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32DA" w:rsidRPr="00483E98" w:rsidRDefault="006832DA">
      <w:pPr>
        <w:rPr>
          <w:strike/>
          <w:color w:val="FF0000"/>
          <w:sz w:val="22"/>
          <w:szCs w:val="22"/>
        </w:rPr>
      </w:pPr>
    </w:p>
    <w:p w:rsidR="006832DA" w:rsidRPr="00193FE0" w:rsidRDefault="006832DA">
      <w:pPr>
        <w:rPr>
          <w:b/>
          <w:sz w:val="22"/>
          <w:szCs w:val="22"/>
        </w:rPr>
      </w:pPr>
      <w:r w:rsidRPr="00193FE0">
        <w:rPr>
          <w:b/>
          <w:sz w:val="22"/>
          <w:szCs w:val="22"/>
        </w:rPr>
        <w:t xml:space="preserve">Zamawiający: </w:t>
      </w:r>
    </w:p>
    <w:p w:rsidR="006832DA" w:rsidRPr="00193FE0" w:rsidRDefault="006832DA">
      <w:pPr>
        <w:rPr>
          <w:b/>
          <w:sz w:val="22"/>
          <w:szCs w:val="22"/>
        </w:rPr>
      </w:pPr>
      <w:r w:rsidRPr="00193FE0">
        <w:rPr>
          <w:b/>
          <w:sz w:val="22"/>
          <w:szCs w:val="22"/>
        </w:rPr>
        <w:t>INSTYTUT CHEMII BIOORGANICZNEJ PAN</w:t>
      </w:r>
    </w:p>
    <w:p w:rsidR="0069056A" w:rsidRPr="00193FE0" w:rsidRDefault="0069056A">
      <w:pPr>
        <w:rPr>
          <w:b/>
          <w:sz w:val="22"/>
          <w:szCs w:val="22"/>
        </w:rPr>
      </w:pPr>
      <w:r w:rsidRPr="00193FE0">
        <w:rPr>
          <w:b/>
          <w:sz w:val="22"/>
          <w:szCs w:val="22"/>
        </w:rPr>
        <w:t>u. Noskowskiego 12/14</w:t>
      </w:r>
    </w:p>
    <w:p w:rsidR="006832DA" w:rsidRPr="00193FE0" w:rsidRDefault="006832DA">
      <w:pPr>
        <w:rPr>
          <w:b/>
          <w:sz w:val="22"/>
          <w:szCs w:val="22"/>
        </w:rPr>
      </w:pPr>
      <w:r w:rsidRPr="00193FE0">
        <w:rPr>
          <w:b/>
          <w:sz w:val="22"/>
          <w:szCs w:val="22"/>
        </w:rPr>
        <w:t>61-704 Poznań</w:t>
      </w:r>
    </w:p>
    <w:p w:rsidR="006832DA" w:rsidRPr="00193FE0" w:rsidRDefault="006832DA">
      <w:pPr>
        <w:rPr>
          <w:sz w:val="22"/>
          <w:szCs w:val="22"/>
        </w:rPr>
      </w:pPr>
    </w:p>
    <w:p w:rsidR="006832DA" w:rsidRPr="00193FE0" w:rsidRDefault="00DB400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106044</wp:posOffset>
                </wp:positionV>
                <wp:extent cx="5715000" cy="0"/>
                <wp:effectExtent l="0" t="0" r="19050" b="1905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6EFB" id="Line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35pt" to="450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" strokeweight=".26mm">
                <v:stroke joinstyle="miter"/>
              </v:line>
            </w:pict>
          </mc:Fallback>
        </mc:AlternateContent>
      </w:r>
    </w:p>
    <w:p w:rsidR="006832DA" w:rsidRPr="00193FE0" w:rsidRDefault="006832DA">
      <w:pPr>
        <w:jc w:val="center"/>
        <w:rPr>
          <w:b/>
          <w:sz w:val="28"/>
          <w:szCs w:val="28"/>
        </w:rPr>
      </w:pPr>
    </w:p>
    <w:p w:rsidR="006832DA" w:rsidRPr="00193FE0" w:rsidRDefault="006832DA">
      <w:pPr>
        <w:jc w:val="center"/>
        <w:rPr>
          <w:b/>
          <w:bCs/>
          <w:sz w:val="32"/>
        </w:rPr>
      </w:pPr>
      <w:r w:rsidRPr="00193FE0">
        <w:rPr>
          <w:b/>
          <w:bCs/>
          <w:sz w:val="32"/>
        </w:rPr>
        <w:t>Specyfikacja Istotnych Warunków Zamówienia</w:t>
      </w:r>
    </w:p>
    <w:p w:rsidR="006832DA" w:rsidRPr="00193FE0" w:rsidRDefault="006832DA">
      <w:pPr>
        <w:pStyle w:val="tyt"/>
        <w:keepNext w:val="0"/>
        <w:spacing w:before="0" w:after="0"/>
        <w:rPr>
          <w:bCs/>
          <w:sz w:val="32"/>
        </w:rPr>
      </w:pPr>
      <w:r w:rsidRPr="00193FE0">
        <w:rPr>
          <w:bCs/>
          <w:sz w:val="32"/>
        </w:rPr>
        <w:t xml:space="preserve">przetarg nieograniczony </w:t>
      </w:r>
    </w:p>
    <w:p w:rsidR="006832DA" w:rsidRPr="00193FE0" w:rsidRDefault="006832DA">
      <w:pPr>
        <w:pStyle w:val="tyt"/>
        <w:keepNext w:val="0"/>
        <w:spacing w:before="0" w:after="0"/>
        <w:rPr>
          <w:bCs/>
          <w:sz w:val="32"/>
        </w:rPr>
      </w:pPr>
      <w:r w:rsidRPr="00193FE0">
        <w:rPr>
          <w:bCs/>
          <w:sz w:val="32"/>
        </w:rPr>
        <w:t xml:space="preserve">postępowanie o wartości mniejszej niż kwoty określone </w:t>
      </w:r>
      <w:r w:rsidRPr="00193FE0">
        <w:rPr>
          <w:bCs/>
          <w:sz w:val="32"/>
        </w:rPr>
        <w:br/>
        <w:t>w przepisach wydanych na podstawie art.11 ust.8</w:t>
      </w:r>
    </w:p>
    <w:p w:rsidR="006832DA" w:rsidRPr="00193FE0" w:rsidRDefault="006832DA">
      <w:pPr>
        <w:pStyle w:val="tyt"/>
        <w:keepNext w:val="0"/>
        <w:spacing w:before="0" w:after="0"/>
        <w:rPr>
          <w:bCs/>
          <w:sz w:val="32"/>
        </w:rPr>
      </w:pPr>
      <w:r w:rsidRPr="00193FE0">
        <w:rPr>
          <w:bCs/>
          <w:sz w:val="32"/>
        </w:rPr>
        <w:t>ustawy Prawo zamówień publicznych z dnia 29 stycznia 2004r.</w:t>
      </w:r>
    </w:p>
    <w:p w:rsidR="006832DA" w:rsidRPr="00193FE0" w:rsidRDefault="0072160F">
      <w:pPr>
        <w:pStyle w:val="tyt"/>
        <w:keepNext w:val="0"/>
        <w:spacing w:before="0" w:after="0"/>
        <w:rPr>
          <w:bCs/>
          <w:sz w:val="32"/>
        </w:rPr>
      </w:pPr>
      <w:r w:rsidRPr="00193FE0">
        <w:rPr>
          <w:bCs/>
          <w:sz w:val="32"/>
        </w:rPr>
        <w:t xml:space="preserve">(tekst jednolity </w:t>
      </w:r>
      <w:proofErr w:type="spellStart"/>
      <w:r w:rsidRPr="00193FE0">
        <w:rPr>
          <w:bCs/>
          <w:sz w:val="32"/>
        </w:rPr>
        <w:t>Dz.U</w:t>
      </w:r>
      <w:proofErr w:type="spellEnd"/>
      <w:r w:rsidRPr="00193FE0">
        <w:rPr>
          <w:bCs/>
          <w:sz w:val="32"/>
        </w:rPr>
        <w:t>. 2013 poz. 907</w:t>
      </w:r>
      <w:r w:rsidR="006832DA" w:rsidRPr="00193FE0">
        <w:rPr>
          <w:bCs/>
          <w:sz w:val="32"/>
        </w:rPr>
        <w:t xml:space="preserve"> z późniejszymi zmianami)</w:t>
      </w:r>
    </w:p>
    <w:p w:rsidR="006832DA" w:rsidRPr="00193FE0" w:rsidRDefault="006832DA">
      <w:pPr>
        <w:pStyle w:val="tyt"/>
        <w:keepNext w:val="0"/>
        <w:spacing w:before="0" w:after="0"/>
        <w:rPr>
          <w:sz w:val="28"/>
          <w:szCs w:val="28"/>
        </w:rPr>
      </w:pPr>
    </w:p>
    <w:p w:rsidR="006832DA" w:rsidRPr="00193FE0" w:rsidRDefault="006832DA">
      <w:pPr>
        <w:pStyle w:val="Nagwek"/>
        <w:spacing w:line="360" w:lineRule="auto"/>
        <w:jc w:val="center"/>
        <w:rPr>
          <w:b/>
          <w:sz w:val="36"/>
        </w:rPr>
      </w:pPr>
    </w:p>
    <w:p w:rsidR="006832DA" w:rsidRPr="00193FE0" w:rsidRDefault="006832DA">
      <w:pPr>
        <w:pStyle w:val="Nagwek"/>
        <w:spacing w:line="360" w:lineRule="auto"/>
        <w:jc w:val="center"/>
        <w:rPr>
          <w:b/>
          <w:sz w:val="36"/>
        </w:rPr>
      </w:pPr>
    </w:p>
    <w:p w:rsidR="006832DA" w:rsidRPr="00193FE0" w:rsidRDefault="006832DA">
      <w:pPr>
        <w:pStyle w:val="Nagwek"/>
        <w:spacing w:line="360" w:lineRule="auto"/>
        <w:jc w:val="center"/>
        <w:rPr>
          <w:b/>
          <w:sz w:val="40"/>
          <w:szCs w:val="40"/>
        </w:rPr>
      </w:pPr>
      <w:r w:rsidRPr="00193FE0">
        <w:rPr>
          <w:b/>
          <w:sz w:val="40"/>
          <w:szCs w:val="40"/>
        </w:rPr>
        <w:t xml:space="preserve">PROWADZENIE OBSŁUGI BANKOWEJ </w:t>
      </w:r>
    </w:p>
    <w:p w:rsidR="006832DA" w:rsidRPr="00193FE0" w:rsidRDefault="006832DA">
      <w:pPr>
        <w:pStyle w:val="Nagwek"/>
        <w:spacing w:line="360" w:lineRule="auto"/>
        <w:jc w:val="center"/>
        <w:rPr>
          <w:b/>
          <w:sz w:val="40"/>
          <w:szCs w:val="40"/>
        </w:rPr>
      </w:pPr>
      <w:r w:rsidRPr="00193FE0">
        <w:rPr>
          <w:b/>
          <w:sz w:val="40"/>
          <w:szCs w:val="40"/>
        </w:rPr>
        <w:t>KONT ZAMAWIAJĄCEGO</w:t>
      </w:r>
    </w:p>
    <w:p w:rsidR="006832DA" w:rsidRPr="00193FE0" w:rsidRDefault="006832DA">
      <w:pPr>
        <w:pStyle w:val="Nagwek"/>
        <w:spacing w:line="360" w:lineRule="auto"/>
        <w:jc w:val="center"/>
        <w:rPr>
          <w:b/>
          <w:sz w:val="36"/>
        </w:rPr>
      </w:pPr>
      <w:r w:rsidRPr="00193FE0">
        <w:rPr>
          <w:b/>
          <w:sz w:val="36"/>
        </w:rPr>
        <w:br/>
      </w:r>
    </w:p>
    <w:p w:rsidR="006832DA" w:rsidRPr="00193FE0" w:rsidRDefault="006832DA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6832DA" w:rsidRPr="00193FE0" w:rsidRDefault="006832DA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6832DA" w:rsidRDefault="006832DA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4B2A93" w:rsidRDefault="004B2A93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4B2A93" w:rsidRDefault="004B2A93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4B2A93" w:rsidRPr="00193FE0" w:rsidRDefault="004B2A93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6832DA" w:rsidRPr="00193FE0" w:rsidRDefault="006832DA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69056A" w:rsidRPr="00193FE0" w:rsidRDefault="0069056A">
      <w:pPr>
        <w:pStyle w:val="Nagwek"/>
        <w:spacing w:line="360" w:lineRule="auto"/>
        <w:jc w:val="center"/>
        <w:rPr>
          <w:b/>
          <w:sz w:val="22"/>
          <w:szCs w:val="22"/>
        </w:rPr>
      </w:pPr>
    </w:p>
    <w:p w:rsidR="0069056A" w:rsidRPr="0069056A" w:rsidRDefault="0069056A" w:rsidP="0069056A">
      <w:pPr>
        <w:suppressAutoHyphens w:val="0"/>
        <w:spacing w:before="120"/>
        <w:jc w:val="center"/>
        <w:rPr>
          <w:lang w:eastAsia="pl-PL"/>
        </w:rPr>
      </w:pPr>
      <w:r w:rsidRPr="0069056A">
        <w:rPr>
          <w:lang w:eastAsia="pl-PL"/>
        </w:rPr>
        <w:t xml:space="preserve">Projekt jest współfinansowany przez Unię Europejską z Europejskiego Funduszu Rozwoju Regionalnego </w:t>
      </w:r>
      <w:r w:rsidRPr="0069056A">
        <w:rPr>
          <w:lang w:eastAsia="pl-PL"/>
        </w:rPr>
        <w:br/>
        <w:t>w ramach Programu</w:t>
      </w:r>
      <w:r w:rsidRPr="00193FE0">
        <w:rPr>
          <w:lang w:eastAsia="pl-PL"/>
        </w:rPr>
        <w:t xml:space="preserve"> Operacyjnego</w:t>
      </w:r>
      <w:r w:rsidRPr="0069056A">
        <w:rPr>
          <w:lang w:eastAsia="pl-PL"/>
        </w:rPr>
        <w:t xml:space="preserve"> Innowacyjna Gospodarka oraz ze środków Mechanizmu Finansowego Europejskiego Obszaru Gospodarczego oraz Norweskiego Mechanizmu Finansowego.</w:t>
      </w:r>
    </w:p>
    <w:p w:rsidR="0072160F" w:rsidRPr="00193FE0" w:rsidRDefault="00DB400D">
      <w:pPr>
        <w:pStyle w:val="Nagwek"/>
        <w:spacing w:line="360" w:lineRule="auto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233679</wp:posOffset>
                </wp:positionV>
                <wp:extent cx="5715000" cy="0"/>
                <wp:effectExtent l="0" t="0" r="19050" b="1905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9D6D8" id="Line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4pt" to="45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" strokeweight=".26mm">
                <v:stroke joinstyle="miter"/>
              </v:line>
            </w:pict>
          </mc:Fallback>
        </mc:AlternateContent>
      </w:r>
    </w:p>
    <w:p w:rsidR="006832DA" w:rsidRPr="00193FE0" w:rsidRDefault="006832DA" w:rsidP="0072160F">
      <w:pPr>
        <w:jc w:val="center"/>
      </w:pPr>
    </w:p>
    <w:p w:rsidR="0072160F" w:rsidRPr="00193FE0" w:rsidRDefault="00DB400D" w:rsidP="0069056A">
      <w:pPr>
        <w:pStyle w:val="tyt"/>
        <w:spacing w:before="100" w:after="0"/>
        <w:rPr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3891279</wp:posOffset>
                </wp:positionV>
                <wp:extent cx="6057900" cy="0"/>
                <wp:effectExtent l="0" t="0" r="19050" b="1905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96BF"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6.4pt" to="477pt,3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heGgIAADY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" strokeweight=".26mm">
                <v:stroke joinstyle="miter"/>
              </v:line>
            </w:pict>
          </mc:Fallback>
        </mc:AlternateContent>
      </w:r>
      <w:r w:rsidR="0072160F" w:rsidRPr="00193FE0">
        <w:rPr>
          <w:b w:val="0"/>
          <w:sz w:val="22"/>
          <w:szCs w:val="22"/>
        </w:rPr>
        <w:t>Poznań, styczeń 2014</w:t>
      </w:r>
      <w:r w:rsidR="006832DA" w:rsidRPr="00193FE0">
        <w:rPr>
          <w:b w:val="0"/>
          <w:sz w:val="22"/>
          <w:szCs w:val="22"/>
        </w:rPr>
        <w:t>r.</w:t>
      </w:r>
    </w:p>
    <w:p w:rsidR="006832DA" w:rsidRPr="00193FE0" w:rsidRDefault="006832DA">
      <w:pPr>
        <w:pStyle w:val="tyt"/>
        <w:spacing w:before="100" w:after="0"/>
        <w:rPr>
          <w:sz w:val="22"/>
          <w:szCs w:val="22"/>
        </w:rPr>
      </w:pPr>
    </w:p>
    <w:p w:rsidR="006832DA" w:rsidRPr="00193FE0" w:rsidRDefault="006832DA">
      <w:pPr>
        <w:sectPr w:rsidR="006832DA" w:rsidRPr="00193FE0" w:rsidSect="0072160F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2096" w:right="1418" w:bottom="765" w:left="1418" w:header="142" w:footer="709" w:gutter="0"/>
          <w:cols w:space="708"/>
          <w:titlePg/>
          <w:docGrid w:linePitch="360"/>
        </w:sectPr>
      </w:pPr>
    </w:p>
    <w:p w:rsidR="0072160F" w:rsidRPr="00193FE0" w:rsidRDefault="0072160F">
      <w:pPr>
        <w:pStyle w:val="Spistreci1"/>
        <w:tabs>
          <w:tab w:val="right" w:leader="dot" w:pos="9069"/>
        </w:tabs>
        <w:rPr>
          <w:rFonts w:ascii="Times New Roman" w:hAnsi="Times New Roman"/>
        </w:rPr>
      </w:pPr>
    </w:p>
    <w:p w:rsidR="0072160F" w:rsidRPr="00193FE0" w:rsidRDefault="0072160F" w:rsidP="0072160F">
      <w:pPr>
        <w:pStyle w:val="tyt"/>
        <w:spacing w:before="100" w:after="0"/>
        <w:rPr>
          <w:bCs/>
          <w:caps/>
          <w:sz w:val="20"/>
          <w:szCs w:val="28"/>
        </w:rPr>
      </w:pPr>
    </w:p>
    <w:p w:rsidR="0072160F" w:rsidRDefault="0072160F" w:rsidP="0072160F">
      <w:pPr>
        <w:pStyle w:val="tyt"/>
        <w:spacing w:before="100" w:after="0"/>
        <w:jc w:val="left"/>
        <w:rPr>
          <w:bCs/>
          <w:caps/>
          <w:sz w:val="20"/>
          <w:szCs w:val="28"/>
        </w:rPr>
      </w:pPr>
    </w:p>
    <w:p w:rsidR="00490E64" w:rsidRPr="00193FE0" w:rsidRDefault="00490E64" w:rsidP="0072160F">
      <w:pPr>
        <w:pStyle w:val="tyt"/>
        <w:spacing w:before="100" w:after="0"/>
        <w:jc w:val="left"/>
        <w:rPr>
          <w:bCs/>
          <w:caps/>
          <w:sz w:val="20"/>
          <w:szCs w:val="28"/>
        </w:rPr>
      </w:pPr>
    </w:p>
    <w:p w:rsidR="0072160F" w:rsidRDefault="0072160F" w:rsidP="0072160F">
      <w:pPr>
        <w:pStyle w:val="tyt"/>
        <w:tabs>
          <w:tab w:val="left" w:pos="3686"/>
        </w:tabs>
        <w:spacing w:before="100" w:after="0"/>
        <w:jc w:val="left"/>
        <w:rPr>
          <w:sz w:val="22"/>
          <w:szCs w:val="22"/>
        </w:rPr>
      </w:pPr>
      <w:r w:rsidRPr="00193FE0">
        <w:rPr>
          <w:sz w:val="22"/>
          <w:szCs w:val="22"/>
        </w:rPr>
        <w:t>SPIS TREŚCI</w:t>
      </w:r>
    </w:p>
    <w:p w:rsidR="006832DA" w:rsidRPr="00193FE0" w:rsidRDefault="00801F45" w:rsidP="00490E64">
      <w:pPr>
        <w:pStyle w:val="Spistreci1"/>
        <w:tabs>
          <w:tab w:val="right" w:leader="dot" w:pos="9069"/>
        </w:tabs>
        <w:spacing w:line="360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fldChar w:fldCharType="begin"/>
      </w:r>
      <w:r w:rsidR="006832DA" w:rsidRPr="00193FE0">
        <w:rPr>
          <w:rFonts w:ascii="Times New Roman" w:hAnsi="Times New Roman"/>
        </w:rPr>
        <w:instrText xml:space="preserve"> TOC \o "1-9" \t "Nagłówek 9;9;Nagłówek 8;8;Nagłówek 7;7;Nagłówek 6;6;Nagłówek 5;5;Nagłówek 4;4;Nagłówek 3;3;Nagłówek 2;2;Nagłówek 1;1;Styl I;1" \h</w:instrText>
      </w:r>
      <w:r w:rsidRPr="00193FE0">
        <w:rPr>
          <w:rFonts w:ascii="Times New Roman" w:hAnsi="Times New Roman"/>
        </w:rPr>
        <w:fldChar w:fldCharType="separate"/>
      </w:r>
      <w:r w:rsidR="006832DA" w:rsidRPr="00193FE0">
        <w:rPr>
          <w:rFonts w:ascii="Times New Roman" w:hAnsi="Times New Roman"/>
        </w:rPr>
        <w:t xml:space="preserve">I.CZĘŚĆ OPISOWA </w:t>
      </w:r>
      <w:r w:rsidR="006832DA" w:rsidRPr="00193FE0">
        <w:rPr>
          <w:rFonts w:ascii="Times New Roman" w:hAnsi="Times New Roman"/>
        </w:rPr>
        <w:tab/>
        <w:t>3</w:t>
      </w:r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.Nazwa oraz adres kontaktowy Zamawiającego|outline" w:history="1">
        <w:r w:rsidR="006832DA" w:rsidRPr="00193FE0">
          <w:rPr>
            <w:rStyle w:val="Hipercze"/>
          </w:rPr>
          <w:t>1. Nazwa oraz adres kontaktowy Zamawiającego</w:t>
        </w:r>
        <w:r w:rsidR="006832DA" w:rsidRPr="00193FE0">
          <w:rPr>
            <w:rStyle w:val="Hipercze"/>
          </w:rPr>
          <w:tab/>
          <w:t>3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2.Tryb udzielenia zamówienia|outline" w:history="1">
        <w:r w:rsidR="006832DA" w:rsidRPr="00193FE0">
          <w:rPr>
            <w:rStyle w:val="Hipercze"/>
          </w:rPr>
          <w:t>2. Tryb udzielenia zamówienia</w:t>
        </w:r>
        <w:r w:rsidR="006832DA" w:rsidRPr="00193FE0">
          <w:rPr>
            <w:rStyle w:val="Hipercze"/>
          </w:rPr>
          <w:tab/>
          <w:t>3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3.Określenie przedmiotu zamówienia|outline" w:history="1">
        <w:r w:rsidR="006832DA" w:rsidRPr="00193FE0">
          <w:rPr>
            <w:rStyle w:val="Hipercze"/>
          </w:rPr>
          <w:t>3. Określenie przedmiotu zamówienia</w:t>
        </w:r>
        <w:r w:rsidR="006832DA" w:rsidRPr="00193FE0">
          <w:rPr>
            <w:rStyle w:val="Hipercze"/>
          </w:rPr>
          <w:tab/>
          <w:t>3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4.Termin wykonania zamówienia|outline" w:history="1">
        <w:r w:rsidR="006832DA" w:rsidRPr="00193FE0">
          <w:rPr>
            <w:rStyle w:val="Hipercze"/>
          </w:rPr>
          <w:t>4. Termin wykonania zamówienia</w:t>
        </w:r>
        <w:r w:rsidR="006832DA" w:rsidRPr="00193FE0">
          <w:rPr>
            <w:rStyle w:val="Hipercze"/>
          </w:rPr>
          <w:tab/>
          <w:t>6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5.Warunki udziału w postępowaniu|outline" w:history="1">
        <w:r w:rsidR="006832DA" w:rsidRPr="00193FE0">
          <w:rPr>
            <w:rStyle w:val="Hipercze"/>
          </w:rPr>
          <w:t>5. Warunki udziału w postępowaniu</w:t>
        </w:r>
        <w:r w:rsidR="006832DA" w:rsidRPr="00193FE0">
          <w:rPr>
            <w:rStyle w:val="Hipercze"/>
          </w:rPr>
          <w:tab/>
          <w:t>6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6.Oświadczenia i dokumenty, jakie należy załączyć do oferty|outline" w:history="1">
        <w:r w:rsidR="006832DA" w:rsidRPr="00193FE0">
          <w:rPr>
            <w:rStyle w:val="Hipercze"/>
          </w:rPr>
          <w:t>6. Oświadczenia i dokumenty, jakie należy załączyć do oferty</w:t>
        </w:r>
        <w:r w:rsidR="006832DA" w:rsidRPr="00193FE0">
          <w:rPr>
            <w:rStyle w:val="Hipercze"/>
          </w:rPr>
          <w:tab/>
          <w:t>6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7.Sposób spełniania przez Wykonawców warunków udziału w postępowaniu|outline" w:history="1">
        <w:r w:rsidR="006832DA" w:rsidRPr="00193FE0">
          <w:rPr>
            <w:rStyle w:val="Hipercze"/>
          </w:rPr>
          <w:t>7. Sposób spełniania przez Wykonawców warunków udziału w postępowaniu</w:t>
        </w:r>
        <w:r w:rsidR="006832DA" w:rsidRPr="00193FE0">
          <w:rPr>
            <w:rStyle w:val="Hipercze"/>
          </w:rPr>
          <w:tab/>
          <w:t>7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8.Sposób kontaktowania się z Zamawiającym|outline" w:history="1">
        <w:r w:rsidR="006832DA" w:rsidRPr="00193FE0">
          <w:rPr>
            <w:rStyle w:val="Hipercze"/>
          </w:rPr>
          <w:t>8. Sposób kontaktowania się z Zamawiającym</w:t>
        </w:r>
        <w:r w:rsidR="006832DA" w:rsidRPr="00193FE0">
          <w:rPr>
            <w:rStyle w:val="Hipercze"/>
          </w:rPr>
          <w:tab/>
          <w:t>8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9. Wadium|outline" w:history="1">
        <w:r w:rsidR="006832DA" w:rsidRPr="00193FE0">
          <w:rPr>
            <w:rStyle w:val="Hipercze"/>
          </w:rPr>
          <w:t>9.  Wadium</w:t>
        </w:r>
        <w:r w:rsidR="006832DA" w:rsidRPr="00193FE0">
          <w:rPr>
            <w:rStyle w:val="Hipercze"/>
          </w:rPr>
          <w:tab/>
          <w:t>8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0.Termin związania ofertą|outline" w:history="1">
        <w:r w:rsidR="006832DA" w:rsidRPr="00193FE0">
          <w:rPr>
            <w:rStyle w:val="Hipercze"/>
          </w:rPr>
          <w:t>10. Termin związania ofertą</w:t>
        </w:r>
        <w:r w:rsidR="006832DA" w:rsidRPr="00193FE0">
          <w:rPr>
            <w:rStyle w:val="Hipercze"/>
          </w:rPr>
          <w:tab/>
          <w:t>8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1. Przygotowanie oferty|outline" w:history="1">
        <w:r w:rsidR="006832DA" w:rsidRPr="00193FE0">
          <w:rPr>
            <w:rStyle w:val="Hipercze"/>
          </w:rPr>
          <w:t>11.  Przygotowanie oferty</w:t>
        </w:r>
        <w:r w:rsidR="006832DA" w:rsidRPr="00193FE0">
          <w:rPr>
            <w:rStyle w:val="Hipercze"/>
          </w:rPr>
          <w:tab/>
          <w:t>8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2. Miejsce oraz termin składania i otwarcia ofert|outline" w:history="1">
        <w:r w:rsidR="006832DA" w:rsidRPr="00193FE0">
          <w:rPr>
            <w:rStyle w:val="Hipercze"/>
          </w:rPr>
          <w:t>12.  Miejsce oraz termin składania i otwarcia ofert</w:t>
        </w:r>
        <w:r w:rsidR="006832DA" w:rsidRPr="00193FE0">
          <w:rPr>
            <w:rStyle w:val="Hipercze"/>
          </w:rPr>
          <w:tab/>
          <w:t>9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3. Uzupełnianie dokumentów, poprawianie, wyjaśnienia treści oferty|outline" w:history="1">
        <w:r w:rsidR="006832DA" w:rsidRPr="00193FE0">
          <w:rPr>
            <w:rStyle w:val="Hipercze"/>
          </w:rPr>
          <w:t>13.  Uzupełnianie dokumentów, poprawianie, wyjaśnienia treści oferty</w:t>
        </w:r>
        <w:r w:rsidR="006832DA" w:rsidRPr="00193FE0">
          <w:rPr>
            <w:rStyle w:val="Hipercze"/>
          </w:rPr>
          <w:tab/>
          <w:t>10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4. Wykluczenie Wykonawcy|outline" w:history="1">
        <w:r w:rsidR="006832DA" w:rsidRPr="00193FE0">
          <w:rPr>
            <w:rStyle w:val="Hipercze"/>
          </w:rPr>
          <w:t>14.  Wykluczenie Wykonawcy</w:t>
        </w:r>
        <w:r w:rsidR="006832DA" w:rsidRPr="00193FE0">
          <w:rPr>
            <w:rStyle w:val="Hipercze"/>
          </w:rPr>
          <w:tab/>
          <w:t>10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5. Odrzucenie oferty|outline" w:history="1">
        <w:r w:rsidR="006832DA" w:rsidRPr="00193FE0">
          <w:rPr>
            <w:rStyle w:val="Hipercze"/>
          </w:rPr>
          <w:t>15.  Odrzucenie oferty</w:t>
        </w:r>
        <w:r w:rsidR="006832DA" w:rsidRPr="00193FE0">
          <w:rPr>
            <w:rStyle w:val="Hipercze"/>
          </w:rPr>
          <w:tab/>
          <w:t>10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6. Unieważnienie postępowania|outline" w:history="1">
        <w:r w:rsidR="006832DA" w:rsidRPr="00193FE0">
          <w:rPr>
            <w:rStyle w:val="Hipercze"/>
          </w:rPr>
          <w:t>16.  Unieważnienie postępowania</w:t>
        </w:r>
        <w:r w:rsidR="006832DA" w:rsidRPr="00193FE0">
          <w:rPr>
            <w:rStyle w:val="Hipercze"/>
          </w:rPr>
          <w:tab/>
          <w:t>10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7.Opis kryteriów, które Zamawiający zastosuje przy wyborze oferty|outline" w:history="1">
        <w:r w:rsidR="006832DA" w:rsidRPr="00193FE0">
          <w:rPr>
            <w:rStyle w:val="Hipercze"/>
          </w:rPr>
          <w:t>17. Opis kryteriów, które Zamawiający zastosuje przy wyborze oferty</w:t>
        </w:r>
        <w:r w:rsidR="006832DA" w:rsidRPr="00193FE0">
          <w:rPr>
            <w:rStyle w:val="Hipercze"/>
          </w:rPr>
          <w:tab/>
          <w:t>11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8.Zabezpieczenie należytego wykonania umowy|outline" w:history="1">
        <w:r w:rsidR="006832DA" w:rsidRPr="00193FE0">
          <w:rPr>
            <w:rStyle w:val="Hipercze"/>
          </w:rPr>
          <w:t>18. Zabezpieczenie należytego wykonania umowy</w:t>
        </w:r>
        <w:r w:rsidR="006832DA" w:rsidRPr="00193FE0">
          <w:rPr>
            <w:rStyle w:val="Hipercze"/>
          </w:rPr>
          <w:tab/>
          <w:t>12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19.Ogłoszenie wyników postępowania|outline" w:history="1">
        <w:r w:rsidR="006832DA" w:rsidRPr="00193FE0">
          <w:rPr>
            <w:rStyle w:val="Hipercze"/>
          </w:rPr>
          <w:t>19. Ogłoszenie wyników postępowania</w:t>
        </w:r>
        <w:r w:rsidR="006832DA" w:rsidRPr="00193FE0">
          <w:rPr>
            <w:rStyle w:val="Hipercze"/>
          </w:rPr>
          <w:tab/>
          <w:t>12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</w:pPr>
      <w:hyperlink w:anchor="20.Zawarcie umowy i jej istotne postanowienia|outline" w:history="1">
        <w:r w:rsidR="006832DA" w:rsidRPr="00193FE0">
          <w:rPr>
            <w:rStyle w:val="Hipercze"/>
          </w:rPr>
          <w:t>20. Zawarcie umowy i jej istotne postanowienia</w:t>
        </w:r>
        <w:r w:rsidR="006832DA" w:rsidRPr="00193FE0">
          <w:rPr>
            <w:rStyle w:val="Hipercze"/>
          </w:rPr>
          <w:tab/>
          <w:t>12</w:t>
        </w:r>
      </w:hyperlink>
    </w:p>
    <w:p w:rsidR="006832DA" w:rsidRPr="00193FE0" w:rsidRDefault="00C73F29" w:rsidP="00490E64">
      <w:pPr>
        <w:pStyle w:val="Spistreci2"/>
        <w:tabs>
          <w:tab w:val="right" w:leader="dot" w:pos="9069"/>
        </w:tabs>
        <w:spacing w:line="360" w:lineRule="auto"/>
        <w:rPr>
          <w:caps/>
          <w:szCs w:val="28"/>
        </w:rPr>
      </w:pPr>
      <w:hyperlink w:anchor="21.Protesty i odwołania|outline" w:history="1">
        <w:r w:rsidR="006832DA" w:rsidRPr="00193FE0">
          <w:rPr>
            <w:rStyle w:val="Hipercze"/>
          </w:rPr>
          <w:t>21. Protesty i odwołania</w:t>
        </w:r>
        <w:r w:rsidR="006832DA" w:rsidRPr="00193FE0">
          <w:rPr>
            <w:rStyle w:val="Hipercze"/>
          </w:rPr>
          <w:tab/>
          <w:t>13</w:t>
        </w:r>
      </w:hyperlink>
    </w:p>
    <w:p w:rsidR="006832DA" w:rsidRPr="00193FE0" w:rsidRDefault="006832DA" w:rsidP="00490E64">
      <w:pPr>
        <w:pStyle w:val="Spistreci1"/>
        <w:tabs>
          <w:tab w:val="right" w:leader="dot" w:pos="9069"/>
        </w:tabs>
        <w:spacing w:line="360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t xml:space="preserve">II. FORMULARZ OFERTY </w:t>
      </w:r>
      <w:r w:rsidRPr="00193FE0">
        <w:rPr>
          <w:rFonts w:ascii="Times New Roman" w:hAnsi="Times New Roman"/>
        </w:rPr>
        <w:tab/>
        <w:t>14</w:t>
      </w:r>
    </w:p>
    <w:p w:rsidR="006832DA" w:rsidRDefault="006832DA" w:rsidP="00490E64">
      <w:pPr>
        <w:pStyle w:val="Spistreci1"/>
        <w:tabs>
          <w:tab w:val="right" w:leader="dot" w:pos="9069"/>
        </w:tabs>
        <w:spacing w:line="360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t xml:space="preserve">III.ISTOTNE POSTANOWIENIA UMOWNE </w:t>
      </w:r>
      <w:r w:rsidRPr="00193FE0">
        <w:rPr>
          <w:rFonts w:ascii="Times New Roman" w:hAnsi="Times New Roman"/>
        </w:rPr>
        <w:tab/>
        <w:t>20</w:t>
      </w:r>
      <w:r w:rsidR="00801F45" w:rsidRPr="00193FE0">
        <w:rPr>
          <w:rFonts w:ascii="Times New Roman" w:hAnsi="Times New Roman"/>
        </w:rPr>
        <w:fldChar w:fldCharType="end"/>
      </w:r>
    </w:p>
    <w:p w:rsidR="009F3694" w:rsidRDefault="009F3694" w:rsidP="009F3694"/>
    <w:p w:rsidR="009F3694" w:rsidRPr="009F3694" w:rsidRDefault="009F3694" w:rsidP="009F3694">
      <w:pPr>
        <w:sectPr w:rsidR="009F3694" w:rsidRPr="009F3694">
          <w:footnotePr>
            <w:pos w:val="beneathText"/>
          </w:footnotePr>
          <w:type w:val="continuous"/>
          <w:pgSz w:w="11905" w:h="16837"/>
          <w:pgMar w:top="1418" w:right="1418" w:bottom="765" w:left="1418" w:header="709" w:footer="709" w:gutter="0"/>
          <w:cols w:space="708"/>
          <w:docGrid w:linePitch="360"/>
        </w:sectPr>
      </w:pPr>
    </w:p>
    <w:p w:rsidR="0072160F" w:rsidRDefault="00490E64">
      <w:pPr>
        <w:pStyle w:val="Tekstkomentarza1"/>
        <w:rPr>
          <w:sz w:val="22"/>
          <w:szCs w:val="22"/>
        </w:rPr>
      </w:pPr>
      <w:r>
        <w:rPr>
          <w:sz w:val="22"/>
          <w:szCs w:val="22"/>
        </w:rPr>
        <w:lastRenderedPageBreak/>
        <w:br w:type="page"/>
      </w:r>
    </w:p>
    <w:p w:rsidR="0072160F" w:rsidRDefault="0072160F">
      <w:pPr>
        <w:pStyle w:val="Tekstkomentarza1"/>
        <w:rPr>
          <w:sz w:val="22"/>
          <w:szCs w:val="22"/>
        </w:rPr>
      </w:pPr>
    </w:p>
    <w:p w:rsidR="00490E64" w:rsidRDefault="00490E64">
      <w:pPr>
        <w:pStyle w:val="Tekstkomentarza1"/>
        <w:rPr>
          <w:sz w:val="22"/>
          <w:szCs w:val="22"/>
        </w:rPr>
      </w:pPr>
    </w:p>
    <w:p w:rsidR="00490E64" w:rsidRDefault="00490E64">
      <w:pPr>
        <w:pStyle w:val="Tekstkomentarza1"/>
        <w:rPr>
          <w:sz w:val="22"/>
          <w:szCs w:val="22"/>
        </w:rPr>
      </w:pPr>
    </w:p>
    <w:p w:rsidR="00492883" w:rsidRPr="00193FE0" w:rsidRDefault="00492883">
      <w:pPr>
        <w:pStyle w:val="Tekstkomentarza1"/>
        <w:rPr>
          <w:sz w:val="22"/>
          <w:szCs w:val="22"/>
        </w:rPr>
      </w:pPr>
    </w:p>
    <w:p w:rsidR="006832DA" w:rsidRPr="00193FE0" w:rsidRDefault="006832DA">
      <w:pPr>
        <w:pStyle w:val="Nagwek1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 w:rsidRPr="00193FE0">
        <w:rPr>
          <w:sz w:val="22"/>
          <w:szCs w:val="22"/>
        </w:rPr>
        <w:t xml:space="preserve">CZĘŚĆ OPISOWA </w:t>
      </w:r>
    </w:p>
    <w:p w:rsidR="006832DA" w:rsidRPr="00193FE0" w:rsidRDefault="006832DA">
      <w:pPr>
        <w:pStyle w:val="Nagwek2"/>
        <w:numPr>
          <w:ilvl w:val="0"/>
          <w:numId w:val="21"/>
        </w:numPr>
        <w:tabs>
          <w:tab w:val="left" w:pos="360"/>
        </w:tabs>
        <w:ind w:left="360"/>
        <w:rPr>
          <w:sz w:val="22"/>
          <w:szCs w:val="22"/>
        </w:rPr>
      </w:pPr>
      <w:r w:rsidRPr="00193FE0">
        <w:rPr>
          <w:sz w:val="22"/>
          <w:szCs w:val="22"/>
        </w:rPr>
        <w:t>Nazwa oraz adres kontaktowy Zamawiającego</w:t>
      </w:r>
    </w:p>
    <w:p w:rsidR="006832DA" w:rsidRPr="00193FE0" w:rsidRDefault="006832DA" w:rsidP="0069056A">
      <w:pPr>
        <w:spacing w:before="120" w:line="276" w:lineRule="auto"/>
        <w:jc w:val="both"/>
        <w:rPr>
          <w:bCs/>
        </w:rPr>
      </w:pPr>
      <w:r w:rsidRPr="00193FE0">
        <w:rPr>
          <w:bCs/>
        </w:rPr>
        <w:t>Instytut Chemii Bioorganicznej P</w:t>
      </w:r>
      <w:r w:rsidR="0069056A" w:rsidRPr="00193FE0">
        <w:rPr>
          <w:bCs/>
        </w:rPr>
        <w:t xml:space="preserve">olskiej </w:t>
      </w:r>
      <w:r w:rsidRPr="00193FE0">
        <w:rPr>
          <w:bCs/>
        </w:rPr>
        <w:t>A</w:t>
      </w:r>
      <w:r w:rsidR="0069056A" w:rsidRPr="00193FE0">
        <w:rPr>
          <w:bCs/>
        </w:rPr>
        <w:t xml:space="preserve">kademii </w:t>
      </w:r>
      <w:r w:rsidRPr="00193FE0">
        <w:rPr>
          <w:bCs/>
        </w:rPr>
        <w:t>N</w:t>
      </w:r>
      <w:r w:rsidR="0069056A" w:rsidRPr="00193FE0">
        <w:rPr>
          <w:bCs/>
        </w:rPr>
        <w:t>auk</w:t>
      </w:r>
      <w:r w:rsidRPr="00193FE0">
        <w:rPr>
          <w:bCs/>
        </w:rPr>
        <w:t xml:space="preserve"> </w:t>
      </w:r>
    </w:p>
    <w:p w:rsidR="006832DA" w:rsidRPr="00193FE0" w:rsidRDefault="006832DA" w:rsidP="0069056A">
      <w:pPr>
        <w:pStyle w:val="Tekstpodstawowy31"/>
        <w:suppressAutoHyphens w:val="0"/>
        <w:spacing w:line="276" w:lineRule="auto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adres kontaktowy: ul. Noskowskiego 12/14, 61-704 Poznań</w:t>
      </w:r>
    </w:p>
    <w:p w:rsidR="006832DA" w:rsidRPr="00193FE0" w:rsidRDefault="006832DA" w:rsidP="0069056A">
      <w:pPr>
        <w:spacing w:line="276" w:lineRule="auto"/>
        <w:jc w:val="both"/>
      </w:pPr>
      <w:r w:rsidRPr="00193FE0">
        <w:t xml:space="preserve">tel. </w:t>
      </w:r>
      <w:r w:rsidR="0069056A" w:rsidRPr="00193FE0">
        <w:t>61 852 85 03</w:t>
      </w:r>
      <w:r w:rsidR="0069056A" w:rsidRPr="00193FE0">
        <w:tab/>
        <w:t xml:space="preserve">faks: </w:t>
      </w:r>
      <w:r w:rsidRPr="00193FE0">
        <w:t>61 852 05 32</w:t>
      </w:r>
    </w:p>
    <w:p w:rsidR="0069056A" w:rsidRPr="00193FE0" w:rsidRDefault="0069056A" w:rsidP="0069056A">
      <w:pPr>
        <w:spacing w:line="276" w:lineRule="auto"/>
        <w:rPr>
          <w:lang w:eastAsia="pl-PL"/>
        </w:rPr>
      </w:pPr>
      <w:r w:rsidRPr="00193FE0">
        <w:t xml:space="preserve">strona internetowa: www.ibch.poznan.pl – zakładka zamówienia publiczne </w:t>
      </w:r>
    </w:p>
    <w:p w:rsidR="0069056A" w:rsidRPr="00193FE0" w:rsidRDefault="0069056A" w:rsidP="0069056A">
      <w:pPr>
        <w:spacing w:line="276" w:lineRule="auto"/>
      </w:pPr>
      <w:r w:rsidRPr="00193FE0">
        <w:t>lub http://www.man.poznan.pl/pcss/public/zampub/index.html</w:t>
      </w:r>
    </w:p>
    <w:p w:rsidR="006832DA" w:rsidRPr="00193FE0" w:rsidRDefault="006832DA" w:rsidP="0069056A">
      <w:pPr>
        <w:spacing w:line="276" w:lineRule="auto"/>
        <w:rPr>
          <w:vertAlign w:val="superscript"/>
        </w:rPr>
      </w:pPr>
      <w:r w:rsidRPr="00193FE0">
        <w:t>godziny urzędowania: poniedziałek – piątek: 8</w:t>
      </w:r>
      <w:r w:rsidRPr="00193FE0">
        <w:rPr>
          <w:vertAlign w:val="superscript"/>
        </w:rPr>
        <w:t>00</w:t>
      </w:r>
      <w:r w:rsidRPr="00193FE0">
        <w:t>-16</w:t>
      </w:r>
      <w:r w:rsidRPr="00193FE0">
        <w:rPr>
          <w:vertAlign w:val="superscript"/>
        </w:rPr>
        <w:t>00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spacing w:line="360" w:lineRule="auto"/>
        <w:ind w:left="340"/>
        <w:rPr>
          <w:bCs/>
          <w:sz w:val="22"/>
          <w:szCs w:val="22"/>
        </w:rPr>
      </w:pPr>
      <w:r w:rsidRPr="00193FE0">
        <w:rPr>
          <w:bCs/>
          <w:sz w:val="22"/>
          <w:szCs w:val="22"/>
        </w:rPr>
        <w:t>Tryb udzielenia zamówienia</w:t>
      </w:r>
    </w:p>
    <w:p w:rsidR="00F82BCA" w:rsidRPr="00F82BCA" w:rsidRDefault="00F82BCA" w:rsidP="00F82BCA">
      <w:pPr>
        <w:suppressAutoHyphens w:val="0"/>
        <w:spacing w:before="120"/>
        <w:jc w:val="both"/>
        <w:rPr>
          <w:lang w:eastAsia="pl-PL"/>
        </w:rPr>
      </w:pPr>
      <w:r w:rsidRPr="00F82BCA">
        <w:rPr>
          <w:lang w:eastAsia="pl-PL"/>
        </w:rPr>
        <w:t xml:space="preserve">Trybem udzielenia zamówienia jest przetarg nieograniczony, zgodnie z art.39 </w:t>
      </w:r>
      <w:proofErr w:type="spellStart"/>
      <w:r w:rsidRPr="00F82BCA">
        <w:rPr>
          <w:lang w:eastAsia="pl-PL"/>
        </w:rPr>
        <w:t>Pzp</w:t>
      </w:r>
      <w:proofErr w:type="spellEnd"/>
      <w:r w:rsidRPr="00F82BCA">
        <w:rPr>
          <w:lang w:eastAsia="pl-PL"/>
        </w:rPr>
        <w:t>. ustawy z dnia 29.01.2004r. Prawo zamówień publicznych (t.j.:</w:t>
      </w:r>
      <w:proofErr w:type="spellStart"/>
      <w:r w:rsidRPr="00F82BCA">
        <w:rPr>
          <w:lang w:eastAsia="pl-PL"/>
        </w:rPr>
        <w:t>Dz</w:t>
      </w:r>
      <w:proofErr w:type="spellEnd"/>
      <w:r w:rsidRPr="00F82BCA">
        <w:rPr>
          <w:lang w:eastAsia="pl-PL"/>
        </w:rPr>
        <w:t xml:space="preserve">. U. 2013r. poz.907 z </w:t>
      </w:r>
      <w:proofErr w:type="spellStart"/>
      <w:r w:rsidRPr="00F82BCA">
        <w:rPr>
          <w:lang w:eastAsia="pl-PL"/>
        </w:rPr>
        <w:t>późn</w:t>
      </w:r>
      <w:proofErr w:type="spellEnd"/>
      <w:r w:rsidRPr="00F82BCA">
        <w:rPr>
          <w:lang w:eastAsia="pl-PL"/>
        </w:rPr>
        <w:t xml:space="preserve">. zm.), zwaną dalej </w:t>
      </w:r>
      <w:proofErr w:type="spellStart"/>
      <w:r w:rsidRPr="00F82BCA">
        <w:rPr>
          <w:lang w:eastAsia="pl-PL"/>
        </w:rPr>
        <w:t>Pzp</w:t>
      </w:r>
      <w:proofErr w:type="spellEnd"/>
      <w:r w:rsidRPr="00F82BCA">
        <w:rPr>
          <w:lang w:eastAsia="pl-PL"/>
        </w:rPr>
        <w:t>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Określenie przedmiotu zamówienia</w:t>
      </w:r>
    </w:p>
    <w:p w:rsidR="006832DA" w:rsidRPr="00193FE0" w:rsidRDefault="006832DA">
      <w:pPr>
        <w:pStyle w:val="Tekstpodstawowy33"/>
        <w:tabs>
          <w:tab w:val="left" w:pos="567"/>
        </w:tabs>
        <w:spacing w:before="12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Przedmiotem zamówienia jest prowadzenie obsługi bankowej kont Zamawiającego.</w:t>
      </w:r>
    </w:p>
    <w:p w:rsidR="0069056A" w:rsidRPr="00193FE0" w:rsidRDefault="0069056A" w:rsidP="0069056A">
      <w:pPr>
        <w:suppressAutoHyphens w:val="0"/>
        <w:jc w:val="both"/>
        <w:rPr>
          <w:lang w:eastAsia="pl-PL"/>
        </w:rPr>
      </w:pPr>
      <w:r w:rsidRPr="0069056A">
        <w:rPr>
          <w:lang w:eastAsia="pl-PL"/>
        </w:rPr>
        <w:t>Część zamówienia dotyczy również realizacji projektów współfinansowanych przez Unię Europejską z</w:t>
      </w:r>
      <w:r w:rsidRPr="00193FE0">
        <w:rPr>
          <w:lang w:eastAsia="pl-PL"/>
        </w:rPr>
        <w:t> </w:t>
      </w:r>
      <w:r w:rsidRPr="0069056A">
        <w:rPr>
          <w:lang w:eastAsia="pl-PL"/>
        </w:rPr>
        <w:t xml:space="preserve">Europejskiego Funduszu Rozwoju Regionalnego w ramach Programu </w:t>
      </w:r>
      <w:r w:rsidRPr="00193FE0">
        <w:rPr>
          <w:lang w:eastAsia="pl-PL"/>
        </w:rPr>
        <w:t xml:space="preserve">Operacyjnego </w:t>
      </w:r>
      <w:r w:rsidRPr="0069056A">
        <w:rPr>
          <w:lang w:eastAsia="pl-PL"/>
        </w:rPr>
        <w:t>Innowacyjna Gospodarka oraz ze środków Mechanizmu Finansowego Europejskiego Obszaru Gospodarczego oraz Norweskiego Mechanizmu Finansowego.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</w:rPr>
      </w:pPr>
      <w:r w:rsidRPr="00193FE0">
        <w:rPr>
          <w:rFonts w:cs="Times New Roman"/>
        </w:rPr>
        <w:t>Informacje ogólne</w:t>
      </w:r>
    </w:p>
    <w:p w:rsidR="006832DA" w:rsidRPr="00193FE0" w:rsidRDefault="006832DA">
      <w:pPr>
        <w:tabs>
          <w:tab w:val="left" w:pos="0"/>
        </w:tabs>
        <w:spacing w:before="120" w:line="360" w:lineRule="auto"/>
        <w:jc w:val="both"/>
      </w:pPr>
      <w:r w:rsidRPr="00193FE0">
        <w:t xml:space="preserve">Zamawiający podaje skalę wykorzystywanych na dzień </w:t>
      </w:r>
      <w:r w:rsidR="0069056A" w:rsidRPr="00193FE0">
        <w:t>31 grudnia 2013</w:t>
      </w:r>
      <w:r w:rsidRPr="00193FE0">
        <w:t>r. produktów i usług bankowych:</w:t>
      </w:r>
    </w:p>
    <w:p w:rsidR="006832DA" w:rsidRPr="009F3694" w:rsidRDefault="006832DA">
      <w:pPr>
        <w:numPr>
          <w:ilvl w:val="0"/>
          <w:numId w:val="6"/>
        </w:numPr>
        <w:tabs>
          <w:tab w:val="left" w:pos="780"/>
        </w:tabs>
        <w:spacing w:line="360" w:lineRule="auto"/>
        <w:jc w:val="both"/>
      </w:pPr>
      <w:r w:rsidRPr="009F3694">
        <w:t xml:space="preserve">przeciętna miesięczna ilość przelewów krajowych wykonywanych elektronicznie – </w:t>
      </w:r>
      <w:r w:rsidR="001C2371" w:rsidRPr="009F3694">
        <w:t>5</w:t>
      </w:r>
      <w:r w:rsidRPr="009F3694">
        <w:t>.000</w:t>
      </w:r>
    </w:p>
    <w:p w:rsidR="006832DA" w:rsidRPr="00193FE0" w:rsidRDefault="006832DA">
      <w:pPr>
        <w:numPr>
          <w:ilvl w:val="0"/>
          <w:numId w:val="6"/>
        </w:numPr>
        <w:tabs>
          <w:tab w:val="left" w:pos="780"/>
        </w:tabs>
        <w:spacing w:line="360" w:lineRule="auto"/>
        <w:jc w:val="both"/>
      </w:pPr>
      <w:r w:rsidRPr="00193FE0">
        <w:t>wartość oraz ilość wpłat i wypłat gotówkowych:</w:t>
      </w:r>
    </w:p>
    <w:p w:rsidR="006832DA" w:rsidRPr="00193FE0" w:rsidRDefault="006832DA">
      <w:pPr>
        <w:tabs>
          <w:tab w:val="left" w:pos="720"/>
        </w:tabs>
        <w:spacing w:line="360" w:lineRule="auto"/>
        <w:ind w:left="780"/>
        <w:jc w:val="both"/>
      </w:pPr>
      <w:r w:rsidRPr="00193FE0">
        <w:t>- wartość wpłat i wypłat łącznie 750.000 zł (rocznie)</w:t>
      </w:r>
    </w:p>
    <w:p w:rsidR="006832DA" w:rsidRPr="00193FE0" w:rsidRDefault="006832DA">
      <w:pPr>
        <w:tabs>
          <w:tab w:val="left" w:pos="720"/>
        </w:tabs>
        <w:spacing w:line="360" w:lineRule="auto"/>
        <w:ind w:left="780"/>
        <w:jc w:val="both"/>
      </w:pPr>
      <w:r w:rsidRPr="00193FE0">
        <w:t>- ilość wpłat – ok. 20.000 miesięcznie</w:t>
      </w:r>
    </w:p>
    <w:p w:rsidR="006832DA" w:rsidRPr="00193FE0" w:rsidRDefault="006832DA">
      <w:pPr>
        <w:tabs>
          <w:tab w:val="left" w:pos="720"/>
        </w:tabs>
        <w:spacing w:line="360" w:lineRule="auto"/>
        <w:ind w:left="780"/>
        <w:jc w:val="both"/>
      </w:pPr>
      <w:r w:rsidRPr="00193FE0">
        <w:t>- ilość wypłat – ok. 50.000 miesięcznie</w:t>
      </w:r>
    </w:p>
    <w:p w:rsidR="006832DA" w:rsidRPr="00193FE0" w:rsidRDefault="006832DA">
      <w:pPr>
        <w:tabs>
          <w:tab w:val="left" w:pos="720"/>
        </w:tabs>
        <w:spacing w:line="360" w:lineRule="auto"/>
        <w:ind w:left="780"/>
        <w:jc w:val="both"/>
      </w:pPr>
      <w:r w:rsidRPr="00193FE0">
        <w:t xml:space="preserve">- ilość wypłat dewizowych – ok. 10.000 euro miesięcznie </w:t>
      </w:r>
    </w:p>
    <w:p w:rsidR="006832DA" w:rsidRPr="00193FE0" w:rsidRDefault="006832DA">
      <w:pPr>
        <w:tabs>
          <w:tab w:val="left" w:pos="720"/>
        </w:tabs>
        <w:spacing w:line="360" w:lineRule="auto"/>
        <w:ind w:left="780"/>
        <w:jc w:val="both"/>
      </w:pPr>
      <w:r w:rsidRPr="00193FE0">
        <w:tab/>
      </w:r>
      <w:r w:rsidRPr="00193FE0">
        <w:tab/>
      </w:r>
      <w:r w:rsidRPr="00193FE0">
        <w:tab/>
        <w:t xml:space="preserve">   -  ok. 1.000 $ miesięcznie </w:t>
      </w:r>
    </w:p>
    <w:p w:rsidR="001C2371" w:rsidRPr="009F3694" w:rsidRDefault="009F3694">
      <w:pPr>
        <w:tabs>
          <w:tab w:val="left" w:pos="720"/>
        </w:tabs>
        <w:spacing w:line="360" w:lineRule="auto"/>
        <w:ind w:left="780"/>
        <w:jc w:val="both"/>
      </w:pPr>
      <w:r w:rsidRPr="009F3694">
        <w:tab/>
      </w:r>
      <w:r w:rsidRPr="009F3694">
        <w:tab/>
      </w:r>
      <w:r w:rsidRPr="009F3694">
        <w:tab/>
        <w:t xml:space="preserve">   </w:t>
      </w:r>
      <w:r w:rsidR="001C2371" w:rsidRPr="009F3694">
        <w:t>- ok. 5.000 GBP miesięcznie</w:t>
      </w:r>
    </w:p>
    <w:p w:rsidR="006832DA" w:rsidRPr="00193FE0" w:rsidRDefault="009F3694">
      <w:pPr>
        <w:tabs>
          <w:tab w:val="left" w:pos="720"/>
        </w:tabs>
        <w:spacing w:line="360" w:lineRule="auto"/>
        <w:ind w:left="426"/>
        <w:jc w:val="both"/>
      </w:pPr>
      <w:r>
        <w:t>c)</w:t>
      </w:r>
      <w:r>
        <w:tab/>
      </w:r>
      <w:r w:rsidR="006832DA" w:rsidRPr="00193FE0">
        <w:t xml:space="preserve"> liczba wydanych blankietów czekowych – ok. 90 rocznie</w:t>
      </w:r>
    </w:p>
    <w:p w:rsidR="006832DA" w:rsidRPr="00193FE0" w:rsidRDefault="009F3694">
      <w:pPr>
        <w:tabs>
          <w:tab w:val="left" w:pos="720"/>
        </w:tabs>
        <w:spacing w:line="360" w:lineRule="auto"/>
        <w:ind w:left="709" w:hanging="283"/>
        <w:jc w:val="both"/>
      </w:pPr>
      <w:r>
        <w:t>d)</w:t>
      </w:r>
      <w:r>
        <w:tab/>
      </w:r>
      <w:r w:rsidR="006832DA" w:rsidRPr="00193FE0">
        <w:t>średnia wartość środków utrzymyw</w:t>
      </w:r>
      <w:r>
        <w:t>anych dotychczas na rachunkach bieżących:</w:t>
      </w:r>
    </w:p>
    <w:p w:rsidR="006832DA" w:rsidRPr="009F3694" w:rsidRDefault="006832DA">
      <w:pPr>
        <w:tabs>
          <w:tab w:val="left" w:pos="720"/>
        </w:tabs>
        <w:spacing w:line="360" w:lineRule="auto"/>
        <w:ind w:left="709" w:hanging="283"/>
        <w:jc w:val="both"/>
      </w:pPr>
      <w:r w:rsidRPr="009F3694">
        <w:tab/>
        <w:t xml:space="preserve"> - rachunki bieżące – ok. </w:t>
      </w:r>
      <w:r w:rsidR="001C2371" w:rsidRPr="009F3694">
        <w:t>40</w:t>
      </w:r>
      <w:r w:rsidRPr="009F3694">
        <w:t xml:space="preserve"> mln zł,</w:t>
      </w:r>
    </w:p>
    <w:p w:rsidR="006832DA" w:rsidRPr="009F3694" w:rsidRDefault="006832DA">
      <w:pPr>
        <w:tabs>
          <w:tab w:val="left" w:pos="720"/>
        </w:tabs>
        <w:spacing w:line="360" w:lineRule="auto"/>
        <w:ind w:left="709" w:hanging="283"/>
        <w:jc w:val="both"/>
      </w:pPr>
      <w:r w:rsidRPr="009F3694">
        <w:tab/>
        <w:t xml:space="preserve"> - rachunki walutowe – </w:t>
      </w:r>
      <w:r w:rsidR="001C2371" w:rsidRPr="009F3694">
        <w:t>1</w:t>
      </w:r>
      <w:r w:rsidRPr="009F3694">
        <w:t xml:space="preserve"> mln euro</w:t>
      </w:r>
    </w:p>
    <w:p w:rsidR="006832DA" w:rsidRPr="009F3694" w:rsidRDefault="009F3694">
      <w:pPr>
        <w:tabs>
          <w:tab w:val="left" w:pos="720"/>
        </w:tabs>
        <w:spacing w:line="360" w:lineRule="auto"/>
        <w:ind w:left="709" w:hanging="283"/>
        <w:jc w:val="both"/>
      </w:pPr>
      <w:r>
        <w:t>e)</w:t>
      </w:r>
      <w:r>
        <w:tab/>
      </w:r>
      <w:r w:rsidR="006832DA" w:rsidRPr="009F3694">
        <w:t xml:space="preserve">liczba wydanych kart płatniczych VISA BUSINESS z indywidualnym limitem wydatków  – </w:t>
      </w:r>
      <w:r w:rsidR="001C2371" w:rsidRPr="009F3694">
        <w:t>8</w:t>
      </w:r>
      <w:r w:rsidR="006832DA" w:rsidRPr="009F3694">
        <w:t xml:space="preserve"> szt.</w:t>
      </w:r>
    </w:p>
    <w:p w:rsidR="00F82BCA" w:rsidRPr="00193FE0" w:rsidRDefault="009F3694" w:rsidP="009F3694">
      <w:pPr>
        <w:tabs>
          <w:tab w:val="left" w:pos="720"/>
        </w:tabs>
        <w:spacing w:line="360" w:lineRule="auto"/>
        <w:ind w:left="709" w:hanging="283"/>
        <w:jc w:val="both"/>
      </w:pPr>
      <w:r>
        <w:t>f)</w:t>
      </w:r>
      <w:r>
        <w:tab/>
      </w:r>
      <w:r w:rsidR="006832DA" w:rsidRPr="00193FE0">
        <w:t>liczba rachunków prowadzonych przez Zamawiającego w PLN (w tym pomocniczych) i walutowych:</w:t>
      </w:r>
    </w:p>
    <w:p w:rsidR="006832DA" w:rsidRPr="009F3694" w:rsidRDefault="006832DA">
      <w:pPr>
        <w:tabs>
          <w:tab w:val="left" w:pos="720"/>
        </w:tabs>
        <w:spacing w:line="360" w:lineRule="auto"/>
        <w:ind w:left="709" w:hanging="283"/>
        <w:jc w:val="both"/>
      </w:pPr>
      <w:r w:rsidRPr="009F3694">
        <w:t xml:space="preserve">     - liczba rachunków w PLN – 3</w:t>
      </w:r>
    </w:p>
    <w:p w:rsidR="006832DA" w:rsidRPr="009F3694" w:rsidRDefault="006832DA">
      <w:pPr>
        <w:tabs>
          <w:tab w:val="left" w:pos="720"/>
        </w:tabs>
        <w:spacing w:line="360" w:lineRule="auto"/>
        <w:ind w:left="709" w:hanging="283"/>
        <w:jc w:val="both"/>
      </w:pPr>
      <w:r w:rsidRPr="009F3694">
        <w:t xml:space="preserve">     - liczba rachunków pomocniczych w PLN – </w:t>
      </w:r>
      <w:r w:rsidR="001C2371" w:rsidRPr="009F3694">
        <w:t>105</w:t>
      </w:r>
    </w:p>
    <w:p w:rsidR="000C4A59" w:rsidRPr="00193FE0" w:rsidRDefault="006832DA" w:rsidP="009F3694">
      <w:pPr>
        <w:tabs>
          <w:tab w:val="left" w:pos="720"/>
        </w:tabs>
        <w:spacing w:line="360" w:lineRule="auto"/>
        <w:ind w:left="709" w:hanging="283"/>
        <w:jc w:val="both"/>
      </w:pPr>
      <w:r w:rsidRPr="009F3694">
        <w:t xml:space="preserve">     - liczba rachunków walutowych – </w:t>
      </w:r>
      <w:r w:rsidR="001C2371" w:rsidRPr="009F3694">
        <w:t>10</w:t>
      </w:r>
    </w:p>
    <w:p w:rsidR="006832DA" w:rsidRPr="00193FE0" w:rsidRDefault="006832DA">
      <w:pPr>
        <w:spacing w:line="360" w:lineRule="auto"/>
        <w:ind w:left="68"/>
        <w:jc w:val="both"/>
      </w:pPr>
      <w:r w:rsidRPr="00193FE0">
        <w:t xml:space="preserve">Dane dotyczące liczby i wartości operacji bankowych opracowane zostały na podstawie danych historycznych za ostatnich 12 miesięcy i przewidywanych potrzeb Zamawiającego. </w:t>
      </w:r>
    </w:p>
    <w:p w:rsidR="006832DA" w:rsidRDefault="006832DA">
      <w:pPr>
        <w:tabs>
          <w:tab w:val="left" w:pos="720"/>
        </w:tabs>
        <w:spacing w:line="360" w:lineRule="auto"/>
        <w:jc w:val="both"/>
      </w:pPr>
    </w:p>
    <w:p w:rsidR="009F3694" w:rsidRDefault="009F3694">
      <w:pPr>
        <w:tabs>
          <w:tab w:val="left" w:pos="720"/>
        </w:tabs>
        <w:spacing w:line="360" w:lineRule="auto"/>
        <w:jc w:val="both"/>
      </w:pPr>
    </w:p>
    <w:p w:rsidR="009F3694" w:rsidRDefault="009F3694">
      <w:pPr>
        <w:tabs>
          <w:tab w:val="left" w:pos="720"/>
        </w:tabs>
        <w:spacing w:line="360" w:lineRule="auto"/>
        <w:jc w:val="both"/>
      </w:pPr>
    </w:p>
    <w:p w:rsidR="009F3694" w:rsidRDefault="009F3694">
      <w:pPr>
        <w:tabs>
          <w:tab w:val="left" w:pos="720"/>
        </w:tabs>
        <w:spacing w:line="360" w:lineRule="auto"/>
        <w:jc w:val="both"/>
      </w:pPr>
    </w:p>
    <w:p w:rsidR="00490E64" w:rsidRPr="00193FE0" w:rsidRDefault="00490E64">
      <w:pPr>
        <w:tabs>
          <w:tab w:val="left" w:pos="720"/>
        </w:tabs>
        <w:spacing w:line="360" w:lineRule="auto"/>
        <w:jc w:val="both"/>
      </w:pP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</w:rPr>
      </w:pPr>
      <w:bookmarkStart w:id="0" w:name="_toc231"/>
      <w:bookmarkEnd w:id="0"/>
      <w:r w:rsidRPr="00193FE0">
        <w:rPr>
          <w:rFonts w:cs="Times New Roman"/>
        </w:rPr>
        <w:t>Wymagania szczegółowe</w:t>
      </w:r>
    </w:p>
    <w:p w:rsidR="006832DA" w:rsidRPr="00193FE0" w:rsidRDefault="006832DA">
      <w:pPr>
        <w:pStyle w:val="Tekstpodstawowy33"/>
        <w:tabs>
          <w:tab w:val="left" w:pos="567"/>
        </w:tabs>
        <w:spacing w:before="12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Przy realizacji usług objętych niniejszym postępowaniem Wykonawca zobowiązany jest w szczególności do:</w:t>
      </w:r>
    </w:p>
    <w:p w:rsidR="006832DA" w:rsidRPr="00193FE0" w:rsidRDefault="006832DA">
      <w:pPr>
        <w:pStyle w:val="Tekstpodstawowy33"/>
        <w:tabs>
          <w:tab w:val="left" w:pos="567"/>
        </w:tabs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193FE0">
        <w:rPr>
          <w:rFonts w:ascii="Times New Roman" w:hAnsi="Times New Roman" w:cs="Times New Roman"/>
          <w:sz w:val="22"/>
          <w:szCs w:val="22"/>
          <w:u w:val="single"/>
        </w:rPr>
        <w:t>1. W przypadku usług ogólnych: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  <w:b/>
          <w:u w:val="single"/>
        </w:rPr>
      </w:pPr>
      <w:r w:rsidRPr="00193FE0">
        <w:rPr>
          <w:rFonts w:ascii="Times New Roman" w:hAnsi="Times New Roman" w:cs="Times New Roman"/>
        </w:rPr>
        <w:t xml:space="preserve">otwierania bieżących rachunków bankowych Zamawiającego w PLN i w walutach obcych (w szczególności w euro, dolarach amerykańskich), rachunków pomocniczych i wyodrębnionych funduszy celowych – w ilości wynikającej z bieżących potrzeb Zamawiającego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="00BA6884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prowadzenia bieżących rachunków bankowych Zamawiającego w PLN i w walutach obcych (w szczególności w euro, dolarach amerykańskich), rachunków pomocniczych i wyodrębnionych funduszy celowych – w ilości wynikającej z bieżących potrzeb Zamawiającego</w:t>
      </w:r>
      <w:r w:rsidR="00BA6884">
        <w:rPr>
          <w:rFonts w:ascii="Times New Roman" w:hAnsi="Times New Roman" w:cs="Times New Roman"/>
        </w:rPr>
        <w:t xml:space="preserve"> - </w:t>
      </w:r>
      <w:r w:rsidR="00BA6884"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Pr="009F3694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otwierania, prowadzenia i zamykania rachunków bankowych w PLN i w walutach obcych, służących do </w:t>
      </w:r>
      <w:r w:rsidRPr="009F3694">
        <w:rPr>
          <w:rFonts w:ascii="Times New Roman" w:hAnsi="Times New Roman" w:cs="Times New Roman"/>
        </w:rPr>
        <w:t>realizacji konkretnych projektów, które są zamykane po ich zakończeniu i rozliczeniu</w:t>
      </w:r>
      <w:r w:rsidR="001C2371" w:rsidRPr="009F3694">
        <w:rPr>
          <w:rFonts w:ascii="Times New Roman" w:hAnsi="Times New Roman" w:cs="Times New Roman"/>
        </w:rPr>
        <w:t xml:space="preserve"> (z możliwością wglądu do rachunków zamkniętych)</w:t>
      </w:r>
      <w:r w:rsidR="00615342" w:rsidRPr="00615342">
        <w:rPr>
          <w:rFonts w:ascii="Times New Roman" w:hAnsi="Times New Roman" w:cs="Times New Roman"/>
        </w:rPr>
        <w:t xml:space="preserve"> </w:t>
      </w:r>
      <w:r w:rsidR="00615342">
        <w:rPr>
          <w:rFonts w:ascii="Times New Roman" w:hAnsi="Times New Roman" w:cs="Times New Roman"/>
        </w:rPr>
        <w:t xml:space="preserve">- </w:t>
      </w:r>
      <w:r w:rsidR="00615342" w:rsidRPr="00193FE0">
        <w:rPr>
          <w:rFonts w:ascii="Times New Roman" w:hAnsi="Times New Roman" w:cs="Times New Roman"/>
          <w:b/>
          <w:u w:val="single"/>
        </w:rPr>
        <w:t>bez opłat</w:t>
      </w:r>
      <w:r w:rsidR="00615342" w:rsidRPr="00193FE0">
        <w:rPr>
          <w:rFonts w:ascii="Times New Roman" w:hAnsi="Times New Roman" w:cs="Times New Roman"/>
        </w:rPr>
        <w:t>;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możliwość otwierania dodatkowych rachunków bieżących i pomocniczych w trakcie związania zamówieniem, na waru</w:t>
      </w:r>
      <w:r w:rsidR="00615342">
        <w:rPr>
          <w:rFonts w:ascii="Times New Roman" w:hAnsi="Times New Roman" w:cs="Times New Roman"/>
        </w:rPr>
        <w:t xml:space="preserve">nkach zadeklarowanych w ofercie - </w:t>
      </w:r>
      <w:r w:rsidR="00615342" w:rsidRPr="00193FE0">
        <w:rPr>
          <w:rFonts w:ascii="Times New Roman" w:hAnsi="Times New Roman" w:cs="Times New Roman"/>
          <w:b/>
          <w:u w:val="single"/>
        </w:rPr>
        <w:t>bez opłat</w:t>
      </w:r>
      <w:r w:rsidR="00615342" w:rsidRPr="00193FE0">
        <w:rPr>
          <w:rFonts w:ascii="Times New Roman" w:hAnsi="Times New Roman" w:cs="Times New Roman"/>
        </w:rPr>
        <w:t>;</w:t>
      </w:r>
    </w:p>
    <w:p w:rsidR="0066685D" w:rsidRPr="0066685D" w:rsidRDefault="0066685D" w:rsidP="0066685D">
      <w:pPr>
        <w:pStyle w:val="Tekstpodstawowy33"/>
        <w:numPr>
          <w:ilvl w:val="0"/>
          <w:numId w:val="4"/>
        </w:numPr>
        <w:tabs>
          <w:tab w:val="clear" w:pos="644"/>
          <w:tab w:val="left" w:pos="360"/>
          <w:tab w:val="left" w:pos="540"/>
          <w:tab w:val="left" w:pos="567"/>
          <w:tab w:val="num" w:pos="144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zakładania lokat </w:t>
      </w:r>
      <w:proofErr w:type="spellStart"/>
      <w:r>
        <w:rPr>
          <w:rFonts w:ascii="Times New Roman" w:hAnsi="Times New Roman" w:cs="Times New Roman"/>
        </w:rPr>
        <w:t>overnight</w:t>
      </w:r>
      <w:proofErr w:type="spellEnd"/>
      <w:r>
        <w:rPr>
          <w:rFonts w:ascii="Times New Roman" w:hAnsi="Times New Roman" w:cs="Times New Roman"/>
        </w:rPr>
        <w:t xml:space="preserve"> lub terminowych na warunkach negocjowanych z Zamawiającym;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księgowanie, w tym samym dniu, obciążenia rachunku Zamawiającego z tytułu dyspozycji poleceń przelewu, jeżeli przekazano te dyspozycje Wykonawcy najpóźniej do godziny 15:00, i to zarówno dla zleceń w walucie PLN i w walutach obcych</w:t>
      </w:r>
      <w:r w:rsidR="00615342">
        <w:rPr>
          <w:rFonts w:ascii="Times New Roman" w:hAnsi="Times New Roman" w:cs="Times New Roman"/>
        </w:rPr>
        <w:t xml:space="preserve"> - </w:t>
      </w:r>
      <w:r w:rsidR="00615342" w:rsidRPr="00193FE0">
        <w:rPr>
          <w:rFonts w:ascii="Times New Roman" w:hAnsi="Times New Roman" w:cs="Times New Roman"/>
          <w:b/>
          <w:u w:val="single"/>
        </w:rPr>
        <w:t>bez opłat</w:t>
      </w:r>
      <w:r w:rsidR="00615342" w:rsidRPr="00193FE0">
        <w:rPr>
          <w:rFonts w:ascii="Times New Roman" w:hAnsi="Times New Roman" w:cs="Times New Roman"/>
        </w:rPr>
        <w:t>;</w:t>
      </w:r>
    </w:p>
    <w:p w:rsidR="006832DA" w:rsidRPr="00492883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492883">
        <w:rPr>
          <w:rFonts w:ascii="Times New Roman" w:hAnsi="Times New Roman" w:cs="Times New Roman"/>
        </w:rPr>
        <w:t xml:space="preserve">wydawanie i obsługa kart płatniczych VISA BUSINESS z indywidualnym limitem wydatków (min </w:t>
      </w:r>
      <w:r w:rsidR="00492883" w:rsidRPr="00492883">
        <w:rPr>
          <w:rFonts w:ascii="Times New Roman" w:hAnsi="Times New Roman" w:cs="Times New Roman"/>
        </w:rPr>
        <w:t>1</w:t>
      </w:r>
      <w:r w:rsidR="001C2371" w:rsidRPr="00492883">
        <w:rPr>
          <w:rFonts w:ascii="Times New Roman" w:hAnsi="Times New Roman" w:cs="Times New Roman"/>
        </w:rPr>
        <w:t>8</w:t>
      </w:r>
      <w:r w:rsidRPr="00492883">
        <w:rPr>
          <w:rFonts w:ascii="Times New Roman" w:hAnsi="Times New Roman" w:cs="Times New Roman"/>
        </w:rPr>
        <w:t xml:space="preserve"> szt</w:t>
      </w:r>
      <w:r w:rsidR="009F3694" w:rsidRPr="00492883">
        <w:rPr>
          <w:rFonts w:ascii="Times New Roman" w:hAnsi="Times New Roman" w:cs="Times New Roman"/>
        </w:rPr>
        <w:t>.</w:t>
      </w:r>
      <w:r w:rsidRPr="00492883">
        <w:rPr>
          <w:rFonts w:ascii="Times New Roman" w:hAnsi="Times New Roman" w:cs="Times New Roman"/>
        </w:rPr>
        <w:t>);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Wykonawca wystawi, na żądanie Zamawiającego, gwarancje bankowe, informację o zdolności kredytowej Zamawiającego, bądź zaświadczenie o płynności finansowej Zamawiającego;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Wykonawca wyznaczy jednego doradcę do kontaktów z Zamawiającym, doradztwo prowadzone będzie w</w:t>
      </w:r>
      <w:r w:rsidR="00615342">
        <w:rPr>
          <w:rFonts w:ascii="Times New Roman" w:hAnsi="Times New Roman" w:cs="Times New Roman"/>
        </w:rPr>
        <w:t> </w:t>
      </w:r>
      <w:r w:rsidRPr="00193FE0">
        <w:rPr>
          <w:rFonts w:ascii="Times New Roman" w:hAnsi="Times New Roman" w:cs="Times New Roman"/>
        </w:rPr>
        <w:t xml:space="preserve">godzinach pracy Wykonawcy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przyjmowanie wpłat gotówkowych</w:t>
      </w:r>
      <w:r w:rsidR="003D7743">
        <w:rPr>
          <w:rFonts w:ascii="Times New Roman" w:hAnsi="Times New Roman" w:cs="Times New Roman"/>
        </w:rPr>
        <w:t xml:space="preserve"> </w:t>
      </w:r>
      <w:r w:rsidR="003D7743" w:rsidRPr="00193FE0">
        <w:rPr>
          <w:rFonts w:ascii="Times New Roman" w:hAnsi="Times New Roman" w:cs="Times New Roman"/>
        </w:rPr>
        <w:t xml:space="preserve">– </w:t>
      </w:r>
      <w:r w:rsidR="003D7743"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dokonywanie wypłat gotówkowych</w:t>
      </w:r>
      <w:r w:rsidR="003D7743" w:rsidRPr="00193FE0">
        <w:rPr>
          <w:rFonts w:ascii="Times New Roman" w:hAnsi="Times New Roman" w:cs="Times New Roman"/>
        </w:rPr>
        <w:t xml:space="preserve">– </w:t>
      </w:r>
      <w:r w:rsidR="003D7743"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.</w:t>
      </w:r>
    </w:p>
    <w:p w:rsidR="00BA6884" w:rsidRPr="00193FE0" w:rsidRDefault="00BA6884" w:rsidP="00BA6884">
      <w:pPr>
        <w:pStyle w:val="Tekstpodstawowy33"/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</w:p>
    <w:p w:rsidR="00F82BCA" w:rsidRPr="00193FE0" w:rsidRDefault="006832DA">
      <w:pPr>
        <w:pStyle w:val="Tekstpodstawowy33"/>
        <w:tabs>
          <w:tab w:val="left" w:pos="567"/>
        </w:tabs>
        <w:spacing w:before="120"/>
        <w:rPr>
          <w:rFonts w:ascii="Times New Roman" w:hAnsi="Times New Roman" w:cs="Times New Roman"/>
          <w:sz w:val="22"/>
          <w:szCs w:val="22"/>
          <w:u w:val="single"/>
        </w:rPr>
      </w:pPr>
      <w:r w:rsidRPr="00193FE0">
        <w:rPr>
          <w:rFonts w:ascii="Times New Roman" w:hAnsi="Times New Roman" w:cs="Times New Roman"/>
          <w:sz w:val="22"/>
          <w:szCs w:val="22"/>
          <w:u w:val="single"/>
        </w:rPr>
        <w:t>2. W przypadku bankowości elektronicznej Wykonawca zobowiązany jest w szczególności do: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zapewnienia dostępu do elektronicznego systemu bankowego wraz z dostarczeniem i zainstalowaniem niezbędnego oprogramowania klienckiego i urządzeń dostępu </w:t>
      </w:r>
      <w:r w:rsidR="00F82BCA" w:rsidRPr="00193FE0">
        <w:rPr>
          <w:rFonts w:ascii="Times New Roman" w:hAnsi="Times New Roman" w:cs="Times New Roman"/>
        </w:rPr>
        <w:t>na wskazanej ilości stanowisk (</w:t>
      </w:r>
      <w:r w:rsidR="00615342">
        <w:rPr>
          <w:rFonts w:ascii="Times New Roman" w:hAnsi="Times New Roman" w:cs="Times New Roman"/>
        </w:rPr>
        <w:t xml:space="preserve">od 2 do 20 stanowisk) przez 24h - </w:t>
      </w:r>
      <w:r w:rsidR="00615342" w:rsidRPr="00193FE0">
        <w:rPr>
          <w:rFonts w:ascii="Times New Roman" w:hAnsi="Times New Roman" w:cs="Times New Roman"/>
          <w:b/>
          <w:u w:val="single"/>
        </w:rPr>
        <w:t>bez opłat</w:t>
      </w:r>
      <w:r w:rsidR="00615342" w:rsidRPr="00193FE0">
        <w:rPr>
          <w:rFonts w:ascii="Times New Roman" w:hAnsi="Times New Roman" w:cs="Times New Roman"/>
        </w:rPr>
        <w:t>;</w:t>
      </w:r>
    </w:p>
    <w:p w:rsidR="00063433" w:rsidRPr="00063433" w:rsidRDefault="00063433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prostego i automatycznego importu zleceń płatniczych (np. przelewy krajowe i zagraniczne) </w:t>
      </w:r>
      <w:r w:rsidRPr="00063433">
        <w:rPr>
          <w:rFonts w:ascii="Times New Roman" w:hAnsi="Times New Roman" w:cs="Times New Roman"/>
        </w:rPr>
        <w:t xml:space="preserve">do systemu banku - </w:t>
      </w:r>
      <w:r w:rsidRPr="00063433">
        <w:rPr>
          <w:rFonts w:ascii="Times New Roman" w:hAnsi="Times New Roman" w:cs="Times New Roman"/>
          <w:b/>
          <w:u w:val="single"/>
        </w:rPr>
        <w:t>bez opłat</w:t>
      </w:r>
      <w:r w:rsidRPr="00063433">
        <w:rPr>
          <w:rFonts w:ascii="Times New Roman" w:hAnsi="Times New Roman" w:cs="Times New Roman"/>
        </w:rPr>
        <w:t>;</w:t>
      </w:r>
    </w:p>
    <w:p w:rsidR="00063433" w:rsidRPr="00193FE0" w:rsidRDefault="00063433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zapewnienia możliwości zarządzania informacjami otrzymanymi z banku bezpośrednio w systemie finansowo-księgowym -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>
        <w:rPr>
          <w:rFonts w:ascii="Times New Roman" w:hAnsi="Times New Roman" w:cs="Times New Roman"/>
        </w:rPr>
        <w:t>;</w:t>
      </w:r>
    </w:p>
    <w:p w:rsidR="000C4A59" w:rsidRDefault="006832DA" w:rsidP="000C4A59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oprogramowanie klienckie nie może przechowywać, przetwarzać ani udostępniać żadnych danych poza trwającą sesję łączności z Bankiem. </w:t>
      </w: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rPr>
          <w:rFonts w:ascii="Times New Roman" w:hAnsi="Times New Roman" w:cs="Times New Roman"/>
        </w:rPr>
      </w:pP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rPr>
          <w:rFonts w:ascii="Times New Roman" w:hAnsi="Times New Roman" w:cs="Times New Roman"/>
        </w:rPr>
      </w:pP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rPr>
          <w:rFonts w:ascii="Times New Roman" w:hAnsi="Times New Roman" w:cs="Times New Roman"/>
        </w:rPr>
      </w:pPr>
    </w:p>
    <w:p w:rsidR="00C73F29" w:rsidRPr="00193FE0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rPr>
          <w:rFonts w:ascii="Times New Roman" w:hAnsi="Times New Roman" w:cs="Times New Roman"/>
        </w:rPr>
      </w:pPr>
    </w:p>
    <w:p w:rsidR="00615342" w:rsidRPr="00C73F29" w:rsidRDefault="006832DA" w:rsidP="00C73F29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C73F29">
        <w:rPr>
          <w:rFonts w:ascii="Times New Roman" w:hAnsi="Times New Roman" w:cs="Times New Roman"/>
        </w:rPr>
        <w:t xml:space="preserve">zainstalowany system nie będzie generował dodatkowych kosztów telekomunikacyjnych., połączenie będzie odbywać się drogą szyfrowanego połączenia internetowego, z użyciem certyfikatów elektronicznych oraz osobistej kontroli dostępu każdego uprawnionego przez Zamawiającego użytkownika, zabezpieczonej kodem PIN o długości minimum 6 znaków alfanumerycznych, a w przypadku zatwierdzenia operacji opartej o karty elektroniczne, </w:t>
      </w:r>
      <w:proofErr w:type="spellStart"/>
      <w:r w:rsidRPr="00C73F29">
        <w:rPr>
          <w:rFonts w:ascii="Times New Roman" w:hAnsi="Times New Roman" w:cs="Times New Roman"/>
        </w:rPr>
        <w:t>tokeny</w:t>
      </w:r>
      <w:proofErr w:type="spellEnd"/>
      <w:r w:rsidRPr="00C73F29">
        <w:rPr>
          <w:rFonts w:ascii="Times New Roman" w:hAnsi="Times New Roman" w:cs="Times New Roman"/>
        </w:rPr>
        <w:t xml:space="preserve"> lub urządzenia biometryczne.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  <w:b/>
          <w:u w:val="single"/>
        </w:rPr>
      </w:pPr>
      <w:r w:rsidRPr="00193FE0">
        <w:rPr>
          <w:rFonts w:ascii="Times New Roman" w:hAnsi="Times New Roman" w:cs="Times New Roman"/>
        </w:rPr>
        <w:t xml:space="preserve">w przypadku awarii elektronicznego systemu bankowego Wykonawca zobowiązuje się do przyjmowania zleceń w wersji papierowej ( w siedzibie Wykonawcy lub telefonicznie – </w:t>
      </w:r>
      <w:r w:rsidRPr="00193FE0">
        <w:rPr>
          <w:rFonts w:ascii="Times New Roman" w:hAnsi="Times New Roman" w:cs="Times New Roman"/>
          <w:b/>
          <w:u w:val="single"/>
        </w:rPr>
        <w:t>bez opłat )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za skutki wejścia do systemu osób nieuprawnionych odpowiedzialność ponosi Wykonawca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przekazywanie i instalowanie wersji aktualizujących w okresie trwania umowy oraz świadczenie serwisy oprogramowania bez pobierania dodatkowych opłat;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przeszkolenie niezbędnej ilości osób, wskazanej przez Zamawiającego, do pracy w s</w:t>
      </w:r>
      <w:r w:rsidR="00615342">
        <w:rPr>
          <w:rFonts w:ascii="Times New Roman" w:hAnsi="Times New Roman" w:cs="Times New Roman"/>
        </w:rPr>
        <w:t xml:space="preserve">ystemie bankowości internetowej - </w:t>
      </w:r>
      <w:r w:rsidR="00615342" w:rsidRPr="00193FE0">
        <w:rPr>
          <w:rFonts w:ascii="Times New Roman" w:hAnsi="Times New Roman" w:cs="Times New Roman"/>
          <w:b/>
          <w:u w:val="single"/>
        </w:rPr>
        <w:t>bez opłat</w:t>
      </w:r>
      <w:r w:rsidR="00615342" w:rsidRPr="00193FE0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elektroniczny dostęp do pełnej informacji o wszystkich rachunkach Zamawiającego i ich obrotach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przegląd przez Zamawiającego historii operacji (w pełnym rozbiciu analitycznym) oraz przegląd operacji bieżąco rejestrowanych na rachunkach Zamawiającego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tworzenie raportów na podstawie posiadanych przez Zmawiającego danych i możliwość ich wydruku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nieograniczona możliwość elektronicznego pobierania wyciągów z rachunków bankowych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063433" w:rsidRPr="00193FE0" w:rsidRDefault="00063433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nieograniczona możliwość</w:t>
      </w:r>
      <w:r>
        <w:rPr>
          <w:rFonts w:ascii="Times New Roman" w:hAnsi="Times New Roman" w:cs="Times New Roman"/>
        </w:rPr>
        <w:t xml:space="preserve"> pobierania wyciągów z rachunków bankowych Zamawiającego w formacie MT940 -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możliwość wycofywania przez Zamawiającego operacji wykonania przelewów drogą elektroniczną z datą realizacji w przód – przy czym polecenie takie musi zostać Wykonawcy zgłoszone nie później niż w dniu poprzedzającym dzień realizacji przelewu;</w:t>
      </w:r>
    </w:p>
    <w:p w:rsidR="00615342" w:rsidRPr="00193FE0" w:rsidRDefault="00615342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BA6884">
        <w:rPr>
          <w:rFonts w:ascii="Times New Roman" w:hAnsi="Times New Roman" w:cs="Times New Roman"/>
        </w:rPr>
        <w:t>opłaty od przelewów elektronicznych w tym samych banku</w:t>
      </w:r>
      <w:r>
        <w:rPr>
          <w:rFonts w:ascii="Times New Roman" w:hAnsi="Times New Roman" w:cs="Times New Roman"/>
        </w:rPr>
        <w:t xml:space="preserve"> </w:t>
      </w:r>
      <w:r w:rsidRPr="00193FE0">
        <w:rPr>
          <w:rFonts w:ascii="Times New Roman" w:hAnsi="Times New Roman" w:cs="Times New Roman"/>
        </w:rPr>
        <w:t xml:space="preserve">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realizacja poleceń przelewów składanych w formie elektronicznej, w PLN i w walutach obcych, w tym również na rachunki w innych bankach krajowych i zagranicznych, i </w:t>
      </w:r>
      <w:r w:rsidR="00615342">
        <w:rPr>
          <w:rFonts w:ascii="Times New Roman" w:hAnsi="Times New Roman" w:cs="Times New Roman"/>
        </w:rPr>
        <w:t>to w tym samym dniu roboczym, z </w:t>
      </w:r>
      <w:r w:rsidRPr="00193FE0">
        <w:rPr>
          <w:rFonts w:ascii="Times New Roman" w:hAnsi="Times New Roman" w:cs="Times New Roman"/>
        </w:rPr>
        <w:t>możliwością sprawdzenia aktualnego stanu rachunku bankowego;</w:t>
      </w:r>
    </w:p>
    <w:p w:rsidR="006832DA" w:rsidRPr="00193FE0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realizacja poleceń przelewów elektronicznych pomiędzy rachunkami Zamawiającego, prowadzonymi przez Wykonawcę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F82BCA" w:rsidRPr="009F3694" w:rsidRDefault="006832DA" w:rsidP="00F82BC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>zapewnienie przez Wykonawcę stałej telefonicznej i mailowej, tj. w dni robocze co najmniej w godzinach 8:00-17:00 konsultacji i informacji o bankowości elektronicznej dotyczącej rachunków Zamawiającego, np. poprzez udzielanie informacji o stanie rachunku, operacjach na rachunku, stałą obserwację obrotów, czy stanu środków na rachunkach Zamawiającego;</w:t>
      </w:r>
    </w:p>
    <w:p w:rsidR="006832DA" w:rsidRDefault="006832DA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umożliwianie Zamawiającemu drogą elektroniczną przeglądu tabeli prowizji i opłat, tabeli oddziałów, bieżących informacji o kursach walut, stawkach WIBOR, z możliwością ich wydruku – </w:t>
      </w:r>
      <w:r w:rsidRPr="00193FE0">
        <w:rPr>
          <w:rFonts w:ascii="Times New Roman" w:hAnsi="Times New Roman" w:cs="Times New Roman"/>
          <w:b/>
          <w:u w:val="single"/>
        </w:rPr>
        <w:t>bez opłat</w:t>
      </w:r>
      <w:r w:rsidRPr="00193FE0">
        <w:rPr>
          <w:rFonts w:ascii="Times New Roman" w:hAnsi="Times New Roman" w:cs="Times New Roman"/>
        </w:rPr>
        <w:t>;</w:t>
      </w:r>
    </w:p>
    <w:p w:rsidR="009F3694" w:rsidRDefault="006832DA" w:rsidP="003D7743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  <w:r w:rsidRPr="003D7743">
        <w:rPr>
          <w:rFonts w:ascii="Times New Roman" w:hAnsi="Times New Roman" w:cs="Times New Roman"/>
        </w:rPr>
        <w:t xml:space="preserve">zapewnienie, że w dniu uznania rachunku Zamawiającego jakąkolwiek kwotą środków, kwota ta zwiększy saldo środków do wypłaty oraz powiększy saldo, od którego naliczane będą odsetki, </w:t>
      </w: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</w:p>
    <w:p w:rsidR="00C73F29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</w:p>
    <w:p w:rsidR="00C73F29" w:rsidRPr="003D7743" w:rsidRDefault="00C73F29" w:rsidP="00C73F29">
      <w:pPr>
        <w:pStyle w:val="Tekstpodstawowy33"/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</w:rPr>
      </w:pPr>
    </w:p>
    <w:p w:rsidR="00063433" w:rsidRPr="00C73F29" w:rsidRDefault="00A1248F" w:rsidP="00063433">
      <w:pPr>
        <w:pStyle w:val="Tekstpodstawowy33"/>
        <w:numPr>
          <w:ilvl w:val="0"/>
          <w:numId w:val="4"/>
        </w:numPr>
        <w:tabs>
          <w:tab w:val="left" w:pos="360"/>
          <w:tab w:val="left" w:pos="540"/>
          <w:tab w:val="left" w:pos="567"/>
        </w:tabs>
        <w:ind w:left="360"/>
        <w:rPr>
          <w:rFonts w:ascii="Times New Roman" w:hAnsi="Times New Roman" w:cs="Times New Roman"/>
          <w:strike/>
        </w:rPr>
      </w:pPr>
      <w:r w:rsidRPr="009F3694">
        <w:rPr>
          <w:rFonts w:ascii="Times New Roman" w:hAnsi="Times New Roman" w:cs="Times New Roman"/>
        </w:rPr>
        <w:lastRenderedPageBreak/>
        <w:t>możliwość wglądu w historię rachunków z możliwością wydruku potwierdzeń</w:t>
      </w:r>
      <w:r w:rsidR="003D7743">
        <w:rPr>
          <w:rFonts w:ascii="Times New Roman" w:hAnsi="Times New Roman" w:cs="Times New Roman"/>
        </w:rPr>
        <w:t xml:space="preserve"> przez okres min 2 lat</w:t>
      </w:r>
      <w:r w:rsidR="002E5AA4">
        <w:rPr>
          <w:rFonts w:ascii="Times New Roman" w:hAnsi="Times New Roman" w:cs="Times New Roman"/>
        </w:rPr>
        <w:t xml:space="preserve"> </w:t>
      </w:r>
      <w:r w:rsidR="00C0044C" w:rsidRPr="009F3694">
        <w:rPr>
          <w:rFonts w:ascii="Times New Roman" w:hAnsi="Times New Roman" w:cs="Times New Roman"/>
        </w:rPr>
        <w:t>po wygaśnięciu umowy</w:t>
      </w:r>
      <w:r w:rsidR="00C0044C">
        <w:rPr>
          <w:rFonts w:ascii="Times New Roman" w:hAnsi="Times New Roman" w:cs="Times New Roman"/>
        </w:rPr>
        <w:t>,</w:t>
      </w:r>
      <w:r w:rsidR="00C0044C" w:rsidRPr="009F3694">
        <w:rPr>
          <w:rFonts w:ascii="Times New Roman" w:hAnsi="Times New Roman" w:cs="Times New Roman"/>
        </w:rPr>
        <w:t xml:space="preserve"> </w:t>
      </w:r>
      <w:r w:rsidR="002E5AA4">
        <w:rPr>
          <w:rFonts w:ascii="Times New Roman" w:hAnsi="Times New Roman" w:cs="Times New Roman"/>
        </w:rPr>
        <w:t xml:space="preserve">dla minimum dwóch upoważnionych pracowników Zamawiającego - </w:t>
      </w:r>
      <w:r w:rsidR="002E5AA4" w:rsidRPr="00193FE0">
        <w:rPr>
          <w:rFonts w:ascii="Times New Roman" w:hAnsi="Times New Roman" w:cs="Times New Roman"/>
          <w:b/>
          <w:u w:val="single"/>
        </w:rPr>
        <w:t>bez opłat</w:t>
      </w:r>
      <w:r w:rsidR="00063433">
        <w:rPr>
          <w:rFonts w:ascii="Times New Roman" w:hAnsi="Times New Roman" w:cs="Times New Roman"/>
        </w:rPr>
        <w:t>.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spacing w:line="360" w:lineRule="auto"/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Składanie ofert równoważnych</w:t>
      </w:r>
    </w:p>
    <w:p w:rsidR="00B378CD" w:rsidRDefault="006832DA" w:rsidP="002B0295">
      <w:pPr>
        <w:spacing w:line="360" w:lineRule="auto"/>
        <w:jc w:val="both"/>
      </w:pPr>
      <w:r w:rsidRPr="00193FE0">
        <w:t>Zamawiający dopuszcza składanie ofert równoważnych, jednakże podane przez Zamawiającego wymagania określające przedmiot zamówienia są warunkami minimalnymi, których spełnienia Zamawiający będzie oczekiwał.</w:t>
      </w:r>
      <w:r w:rsidRPr="00193FE0">
        <w:rPr>
          <w:iCs/>
        </w:rPr>
        <w:t xml:space="preserve"> </w:t>
      </w:r>
      <w:r w:rsidRPr="00193FE0">
        <w:t xml:space="preserve">Zgodnie z art. 30 ust. 5 </w:t>
      </w:r>
      <w:proofErr w:type="spellStart"/>
      <w:r w:rsidRPr="00193FE0">
        <w:t>Pzp</w:t>
      </w:r>
      <w:proofErr w:type="spellEnd"/>
      <w:r w:rsidRPr="00193FE0">
        <w:t xml:space="preserve"> Wykonawca, który powołuje się na rozwiązania równoważne opisanym </w:t>
      </w:r>
    </w:p>
    <w:p w:rsidR="002B0295" w:rsidRPr="00193FE0" w:rsidRDefault="006832DA" w:rsidP="002B0295">
      <w:pPr>
        <w:spacing w:line="360" w:lineRule="auto"/>
        <w:jc w:val="both"/>
        <w:rPr>
          <w:i/>
          <w:u w:val="single"/>
        </w:rPr>
      </w:pPr>
      <w:r w:rsidRPr="00193FE0">
        <w:t>przez Zamawiającego, jest obowiązany wykazać, że oferowane</w:t>
      </w:r>
      <w:r w:rsidRPr="00193FE0">
        <w:rPr>
          <w:color w:val="FF0000"/>
        </w:rPr>
        <w:t xml:space="preserve"> </w:t>
      </w:r>
      <w:r w:rsidRPr="00193FE0">
        <w:t>przez niego usługi spełniają</w:t>
      </w:r>
      <w:r w:rsidRPr="00193FE0">
        <w:rPr>
          <w:color w:val="00FF00"/>
        </w:rPr>
        <w:t xml:space="preserve"> </w:t>
      </w:r>
      <w:r w:rsidRPr="00193FE0">
        <w:t>wymagania określone przez Zamawiającego.</w:t>
      </w:r>
      <w:r w:rsidR="002B0295" w:rsidRPr="00193FE0">
        <w:rPr>
          <w:i/>
          <w:u w:val="single"/>
        </w:rPr>
        <w:t xml:space="preserve"> </w:t>
      </w:r>
    </w:p>
    <w:p w:rsidR="006832DA" w:rsidRPr="009F3694" w:rsidRDefault="002B0295" w:rsidP="009F3694">
      <w:pPr>
        <w:spacing w:line="360" w:lineRule="auto"/>
        <w:jc w:val="both"/>
        <w:rPr>
          <w:i/>
        </w:rPr>
      </w:pPr>
      <w:r w:rsidRPr="00B378CD">
        <w:rPr>
          <w:i/>
          <w:u w:val="single"/>
        </w:rPr>
        <w:t>Uwaga</w:t>
      </w:r>
      <w:r w:rsidRPr="00B378CD">
        <w:rPr>
          <w:i/>
        </w:rPr>
        <w:t xml:space="preserve">: W przypadku złożenia oferty równoważnej Wykonawca musi określić szczegółowe wymagania, zgodnie z </w:t>
      </w:r>
      <w:r w:rsidRPr="00B378CD">
        <w:rPr>
          <w:b/>
          <w:i/>
        </w:rPr>
        <w:t>załącznikiem nr 1 do oferty</w:t>
      </w:r>
      <w:r w:rsidRPr="00B378CD">
        <w:rPr>
          <w:i/>
        </w:rPr>
        <w:t xml:space="preserve">, z wyszczególnieniem wymagań innych (równoważnych) niż wymagane przez </w:t>
      </w:r>
      <w:r w:rsidRPr="00B378CD">
        <w:rPr>
          <w:bCs/>
          <w:i/>
        </w:rPr>
        <w:t xml:space="preserve">Zamawiającego </w:t>
      </w:r>
      <w:r w:rsidRPr="00B378CD">
        <w:rPr>
          <w:i/>
        </w:rPr>
        <w:t xml:space="preserve">(np. </w:t>
      </w:r>
      <w:r w:rsidRPr="00B378CD">
        <w:rPr>
          <w:bCs/>
          <w:i/>
          <w:iCs/>
          <w:u w:val="single"/>
        </w:rPr>
        <w:t>poprzez pogrubienie lub podkreślenie proponowanego równoważnego przedmiotu zamówienia</w:t>
      </w:r>
      <w:r w:rsidRPr="00B378CD">
        <w:rPr>
          <w:bCs/>
          <w:i/>
          <w:iCs/>
        </w:rPr>
        <w:t>)</w:t>
      </w:r>
      <w:r w:rsidRPr="00B378CD">
        <w:rPr>
          <w:i/>
        </w:rPr>
        <w:t>.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Składanie ofert częściowych</w:t>
      </w:r>
    </w:p>
    <w:p w:rsidR="006832DA" w:rsidRPr="00193FE0" w:rsidRDefault="006832DA">
      <w:pPr>
        <w:pStyle w:val="Tekstpodstawowy33"/>
        <w:spacing w:before="12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  <w:bCs/>
        </w:rPr>
        <w:t>Zamawiający</w:t>
      </w:r>
      <w:r w:rsidRPr="00193FE0">
        <w:rPr>
          <w:rFonts w:ascii="Times New Roman" w:hAnsi="Times New Roman" w:cs="Times New Roman"/>
        </w:rPr>
        <w:t xml:space="preserve"> nie dopuszcza możliwości składania ofert częściowych. 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Przewidywane zamówienia uzupełniające</w:t>
      </w:r>
    </w:p>
    <w:p w:rsidR="006832DA" w:rsidRPr="00193FE0" w:rsidRDefault="006832DA">
      <w:pPr>
        <w:pStyle w:val="Tekstpodstawowy33"/>
        <w:spacing w:before="12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Zamawiający nie przewiduje możliwości udzielenia zamówień uzupełniających. 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Składanie ofert wariantowych</w:t>
      </w:r>
    </w:p>
    <w:p w:rsidR="006832DA" w:rsidRPr="00193FE0" w:rsidRDefault="006832DA">
      <w:pPr>
        <w:pStyle w:val="pkt"/>
        <w:spacing w:before="120" w:after="0" w:line="360" w:lineRule="auto"/>
        <w:ind w:left="0" w:firstLine="0"/>
        <w:rPr>
          <w:sz w:val="20"/>
        </w:rPr>
      </w:pPr>
      <w:r w:rsidRPr="00193FE0">
        <w:rPr>
          <w:sz w:val="20"/>
        </w:rPr>
        <w:t>Zamawiający nie dopuszcza składania ofert wariantowych.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Umowy ramowe</w:t>
      </w:r>
    </w:p>
    <w:p w:rsidR="006832DA" w:rsidRPr="00193FE0" w:rsidRDefault="006832DA">
      <w:pPr>
        <w:pStyle w:val="pkt"/>
        <w:spacing w:before="120" w:after="0" w:line="360" w:lineRule="auto"/>
        <w:ind w:left="0" w:firstLine="0"/>
        <w:rPr>
          <w:sz w:val="20"/>
        </w:rPr>
      </w:pP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nie przewiduje możliwości zawarcia umowy ramowej.</w:t>
      </w:r>
    </w:p>
    <w:p w:rsidR="006832DA" w:rsidRPr="00193FE0" w:rsidRDefault="006832DA">
      <w:pPr>
        <w:pStyle w:val="Nagwek3"/>
        <w:numPr>
          <w:ilvl w:val="1"/>
          <w:numId w:val="7"/>
        </w:numPr>
        <w:tabs>
          <w:tab w:val="left" w:pos="720"/>
        </w:tabs>
        <w:rPr>
          <w:rFonts w:cs="Times New Roman"/>
          <w:szCs w:val="20"/>
        </w:rPr>
      </w:pPr>
      <w:r w:rsidRPr="00193FE0">
        <w:rPr>
          <w:rFonts w:cs="Times New Roman"/>
          <w:szCs w:val="20"/>
        </w:rPr>
        <w:t>Postanowienia dotyczące aukcji elektronicznej</w:t>
      </w:r>
    </w:p>
    <w:p w:rsidR="006832DA" w:rsidRPr="00193FE0" w:rsidRDefault="006832DA">
      <w:pPr>
        <w:pStyle w:val="pkt"/>
        <w:spacing w:before="120" w:after="0" w:line="360" w:lineRule="auto"/>
        <w:ind w:left="0" w:firstLine="0"/>
        <w:rPr>
          <w:sz w:val="20"/>
        </w:rPr>
      </w:pP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nie przewiduje możliwości </w:t>
      </w:r>
      <w:r w:rsidRPr="00193FE0">
        <w:rPr>
          <w:bCs/>
          <w:sz w:val="20"/>
        </w:rPr>
        <w:t>przeprowadzenia aukcji elektronicznej</w:t>
      </w:r>
      <w:r w:rsidRPr="00193FE0">
        <w:rPr>
          <w:sz w:val="20"/>
        </w:rPr>
        <w:t>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Termin wykonania zamówienia</w:t>
      </w:r>
    </w:p>
    <w:p w:rsidR="006832DA" w:rsidRPr="00193FE0" w:rsidRDefault="006832DA">
      <w:pPr>
        <w:pStyle w:val="Tekstpodstawowy23"/>
        <w:spacing w:before="120" w:after="0" w:line="360" w:lineRule="auto"/>
        <w:jc w:val="both"/>
      </w:pPr>
      <w:r w:rsidRPr="00193FE0">
        <w:t xml:space="preserve">Przedmiot zamówienia będzie realizowany w terminie </w:t>
      </w:r>
      <w:r w:rsidRPr="00193FE0">
        <w:rPr>
          <w:b/>
        </w:rPr>
        <w:t xml:space="preserve">4 lata </w:t>
      </w:r>
      <w:r w:rsidRPr="00193FE0">
        <w:t>od d</w:t>
      </w:r>
      <w:r w:rsidR="00DF7518" w:rsidRPr="00193FE0">
        <w:t>aty zawarcia umowy przez Strony, nie wcześniej niż od 26.02.2014r.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Warunki udziału w postępowaniu</w:t>
      </w:r>
    </w:p>
    <w:p w:rsidR="006832DA" w:rsidRPr="00193FE0" w:rsidRDefault="006832DA">
      <w:pPr>
        <w:spacing w:before="120" w:line="360" w:lineRule="auto"/>
        <w:jc w:val="both"/>
      </w:pPr>
      <w:r w:rsidRPr="00193FE0">
        <w:t xml:space="preserve">O udzielenie zamówienia mogą ubiegać się Wykonawcy, którzy: </w:t>
      </w:r>
    </w:p>
    <w:p w:rsidR="00FB6BBB" w:rsidRPr="00193FE0" w:rsidRDefault="00E30313" w:rsidP="009F3694">
      <w:pPr>
        <w:numPr>
          <w:ilvl w:val="0"/>
          <w:numId w:val="23"/>
        </w:numPr>
        <w:suppressAutoHyphens w:val="0"/>
        <w:spacing w:line="288" w:lineRule="auto"/>
        <w:ind w:firstLine="0"/>
        <w:jc w:val="both"/>
        <w:rPr>
          <w:lang w:eastAsia="pl-PL"/>
        </w:rPr>
      </w:pPr>
      <w:r w:rsidRPr="00193FE0">
        <w:t>Spełniają warunki, dotyczące:</w:t>
      </w:r>
    </w:p>
    <w:p w:rsidR="00381CE0" w:rsidRPr="00C73F29" w:rsidRDefault="00E30313" w:rsidP="009F3694">
      <w:pPr>
        <w:numPr>
          <w:ilvl w:val="0"/>
          <w:numId w:val="24"/>
        </w:numPr>
        <w:ind w:hanging="433"/>
        <w:jc w:val="both"/>
        <w:rPr>
          <w:lang w:eastAsia="pl-PL"/>
        </w:rPr>
      </w:pPr>
      <w:r w:rsidRPr="00C73F29">
        <w:t xml:space="preserve">posiadania uprawnień do wykonywania określonej działalności lub czynności, jeżeli przepisy prawa nakładają obowiązek ich posiadania, </w:t>
      </w:r>
    </w:p>
    <w:p w:rsidR="00E30313" w:rsidRPr="00C73F29" w:rsidRDefault="00381CE0" w:rsidP="00381CE0">
      <w:pPr>
        <w:ind w:left="717"/>
        <w:jc w:val="both"/>
        <w:rPr>
          <w:lang w:eastAsia="pl-PL"/>
        </w:rPr>
      </w:pPr>
      <w:r w:rsidRPr="00C73F29">
        <w:t xml:space="preserve">Wykonawca spełni warunek w sytuacji, kiedy wykaże, że </w:t>
      </w:r>
      <w:r w:rsidRPr="00C73F29">
        <w:rPr>
          <w:lang w:eastAsia="pl-PL"/>
        </w:rPr>
        <w:t>posiada</w:t>
      </w:r>
      <w:r w:rsidR="00E30313" w:rsidRPr="00C73F29">
        <w:rPr>
          <w:lang w:eastAsia="pl-PL"/>
        </w:rPr>
        <w:t xml:space="preserve"> uprawnienia do wykonywania czynności bankowych, zgodnie z ustawą z dnia 29 </w:t>
      </w:r>
      <w:r w:rsidR="00133627" w:rsidRPr="00C73F29">
        <w:rPr>
          <w:lang w:eastAsia="pl-PL"/>
        </w:rPr>
        <w:t>sierpnia 1997r. - Prawo bankowe /</w:t>
      </w:r>
      <w:proofErr w:type="spellStart"/>
      <w:r w:rsidR="00133627" w:rsidRPr="00C73F29">
        <w:rPr>
          <w:lang w:eastAsia="pl-PL"/>
        </w:rPr>
        <w:t>t.j</w:t>
      </w:r>
      <w:proofErr w:type="spellEnd"/>
      <w:r w:rsidR="00133627" w:rsidRPr="00C73F29">
        <w:rPr>
          <w:lang w:eastAsia="pl-PL"/>
        </w:rPr>
        <w:t>. z 2012r., poz. 1376 z późniejszymi zmianami/</w:t>
      </w:r>
    </w:p>
    <w:p w:rsidR="00E30313" w:rsidRPr="00C73F29" w:rsidRDefault="00E30313" w:rsidP="009F3694">
      <w:pPr>
        <w:pStyle w:val="Wyliczenie123wtekcie"/>
        <w:numPr>
          <w:ilvl w:val="0"/>
          <w:numId w:val="24"/>
        </w:numPr>
        <w:tabs>
          <w:tab w:val="clear" w:pos="717"/>
          <w:tab w:val="clear" w:pos="993"/>
          <w:tab w:val="num" w:pos="360"/>
          <w:tab w:val="left" w:pos="720"/>
        </w:tabs>
        <w:spacing w:before="0" w:after="0" w:line="288" w:lineRule="auto"/>
        <w:ind w:left="360" w:hanging="76"/>
        <w:rPr>
          <w:rFonts w:ascii="Times New Roman" w:hAnsi="Times New Roman"/>
        </w:rPr>
      </w:pPr>
      <w:r w:rsidRPr="00C73F29">
        <w:rPr>
          <w:rFonts w:ascii="Times New Roman" w:hAnsi="Times New Roman"/>
        </w:rPr>
        <w:t>posiadania wiedzy i doświadczenia,</w:t>
      </w:r>
    </w:p>
    <w:p w:rsidR="003D7743" w:rsidRDefault="003D7743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spełni warunek w sytuacji, kiedy wykaże, że w okresie ostatnich trzech lat przed upływem terminu składania ofert, a jeżeli okres prowadzenia działalności jest krótszy – w tym okresie, wykonał co najmniej dwie usługi polegające na usłudze objętej przedmiotem zamówienia tj. na obsłudze bankowej jednostki sektora finansów publicznych</w:t>
      </w:r>
      <w:r w:rsidR="00F61394">
        <w:rPr>
          <w:rFonts w:ascii="Times New Roman" w:hAnsi="Times New Roman"/>
        </w:rPr>
        <w:t xml:space="preserve"> o rocznej</w:t>
      </w:r>
      <w:r>
        <w:rPr>
          <w:rFonts w:ascii="Times New Roman" w:hAnsi="Times New Roman"/>
        </w:rPr>
        <w:t xml:space="preserve"> </w:t>
      </w:r>
      <w:r w:rsidR="00F61394">
        <w:rPr>
          <w:rFonts w:ascii="Times New Roman" w:hAnsi="Times New Roman"/>
        </w:rPr>
        <w:t xml:space="preserve">średniej wartości </w:t>
      </w:r>
      <w:r w:rsidRPr="003D7743">
        <w:rPr>
          <w:rFonts w:ascii="Times New Roman" w:hAnsi="Times New Roman"/>
        </w:rPr>
        <w:t>środków utrzymyw</w:t>
      </w:r>
      <w:r w:rsidR="00F61394">
        <w:rPr>
          <w:rFonts w:ascii="Times New Roman" w:hAnsi="Times New Roman"/>
        </w:rPr>
        <w:t xml:space="preserve">anych </w:t>
      </w:r>
      <w:r w:rsidRPr="003D7743">
        <w:rPr>
          <w:rFonts w:ascii="Times New Roman" w:hAnsi="Times New Roman"/>
        </w:rPr>
        <w:t>na rachunkach bieżących</w:t>
      </w:r>
      <w:r w:rsidR="00F61394">
        <w:rPr>
          <w:rFonts w:ascii="Times New Roman" w:hAnsi="Times New Roman"/>
        </w:rPr>
        <w:t xml:space="preserve"> min 20 mln PLN każda</w:t>
      </w:r>
    </w:p>
    <w:p w:rsidR="00C73F29" w:rsidRDefault="00C73F29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</w:p>
    <w:p w:rsidR="00C73F29" w:rsidRDefault="00C73F29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</w:p>
    <w:p w:rsidR="00C73F29" w:rsidRDefault="00C73F29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</w:p>
    <w:p w:rsidR="00C73F29" w:rsidRDefault="00C73F29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</w:p>
    <w:p w:rsidR="00C73F29" w:rsidRPr="00193FE0" w:rsidRDefault="00C73F29" w:rsidP="00381CE0">
      <w:pPr>
        <w:pStyle w:val="Wyliczenie123wtekcie"/>
        <w:tabs>
          <w:tab w:val="left" w:pos="708"/>
        </w:tabs>
        <w:spacing w:before="0" w:after="0" w:line="240" w:lineRule="auto"/>
        <w:ind w:left="717"/>
        <w:rPr>
          <w:rFonts w:ascii="Times New Roman" w:hAnsi="Times New Roman"/>
        </w:rPr>
      </w:pPr>
    </w:p>
    <w:p w:rsidR="00F61394" w:rsidRPr="00381CE0" w:rsidRDefault="00E30313" w:rsidP="00381CE0">
      <w:pPr>
        <w:numPr>
          <w:ilvl w:val="0"/>
          <w:numId w:val="24"/>
        </w:numPr>
        <w:tabs>
          <w:tab w:val="left" w:pos="360"/>
          <w:tab w:val="left" w:pos="1420"/>
        </w:tabs>
        <w:ind w:hanging="433"/>
        <w:jc w:val="both"/>
      </w:pPr>
      <w:r w:rsidRPr="00381CE0">
        <w:t>dysponowania odpowiednim potencjałem technicznym oraz osobami zdolnymi do wykonania zamówienia,</w:t>
      </w:r>
      <w:r w:rsidR="00FB6BBB" w:rsidRPr="00381CE0">
        <w:t xml:space="preserve"> </w:t>
      </w:r>
    </w:p>
    <w:p w:rsidR="00C0044C" w:rsidRDefault="00B378CD" w:rsidP="00C73F29">
      <w:pPr>
        <w:tabs>
          <w:tab w:val="num" w:pos="2340"/>
        </w:tabs>
        <w:ind w:left="720"/>
        <w:jc w:val="both"/>
      </w:pPr>
      <w:r w:rsidRPr="00381CE0">
        <w:t xml:space="preserve">Wykonawca spełni warunek w sytuacji, kiedy wykaże </w:t>
      </w:r>
      <w:r w:rsidR="00381CE0" w:rsidRPr="00381CE0">
        <w:t xml:space="preserve">dostęp </w:t>
      </w:r>
      <w:r w:rsidRPr="00381CE0">
        <w:t>do oddzi</w:t>
      </w:r>
      <w:r w:rsidR="00381CE0" w:rsidRPr="00381CE0">
        <w:t>ału lub filii banku Wykonawcy w </w:t>
      </w:r>
      <w:r w:rsidRPr="00381CE0">
        <w:t xml:space="preserve">obrębie maksymalnie 1,5 km od głównej siedziby Zamawiającego, znajdującej się w Poznaniu, przy </w:t>
      </w:r>
    </w:p>
    <w:p w:rsidR="00B378CD" w:rsidRPr="00C0044C" w:rsidRDefault="00B378CD" w:rsidP="00C0044C">
      <w:pPr>
        <w:tabs>
          <w:tab w:val="num" w:pos="2340"/>
        </w:tabs>
        <w:ind w:left="720"/>
        <w:jc w:val="both"/>
      </w:pPr>
      <w:r w:rsidRPr="00381CE0">
        <w:t>ul. Noskowskiego 12/14 z bezpłatnym miejscem parkingowym na czas obsługi bankowej dla samochodu służbowego</w:t>
      </w:r>
      <w:r w:rsidR="00C0044C">
        <w:t xml:space="preserve"> Zamawiającego</w:t>
      </w:r>
      <w:r w:rsidRPr="00381CE0">
        <w:t>,</w:t>
      </w:r>
    </w:p>
    <w:p w:rsidR="00E30313" w:rsidRPr="00193FE0" w:rsidRDefault="00E30313" w:rsidP="00E30313">
      <w:pPr>
        <w:pStyle w:val="Wyliczenie123wtekcie"/>
        <w:numPr>
          <w:ilvl w:val="0"/>
          <w:numId w:val="24"/>
        </w:numPr>
        <w:tabs>
          <w:tab w:val="clear" w:pos="717"/>
          <w:tab w:val="clear" w:pos="993"/>
          <w:tab w:val="num" w:pos="360"/>
          <w:tab w:val="left" w:pos="720"/>
        </w:tabs>
        <w:spacing w:before="0" w:after="0" w:line="288" w:lineRule="auto"/>
        <w:ind w:hanging="357"/>
        <w:rPr>
          <w:rFonts w:ascii="Times New Roman" w:hAnsi="Times New Roman"/>
        </w:rPr>
      </w:pPr>
      <w:r w:rsidRPr="00193FE0">
        <w:rPr>
          <w:rFonts w:ascii="Times New Roman" w:hAnsi="Times New Roman"/>
        </w:rPr>
        <w:t>sytuacji ekonomicznej i finansowej.</w:t>
      </w:r>
    </w:p>
    <w:p w:rsidR="00E30313" w:rsidRPr="00193FE0" w:rsidRDefault="00E30313" w:rsidP="00E30313">
      <w:pPr>
        <w:pStyle w:val="Wyliczenie123wtekcie"/>
        <w:tabs>
          <w:tab w:val="clear" w:pos="993"/>
        </w:tabs>
        <w:spacing w:before="0" w:after="0" w:line="288" w:lineRule="auto"/>
        <w:rPr>
          <w:rFonts w:ascii="Times New Roman" w:hAnsi="Times New Roman"/>
        </w:rPr>
      </w:pPr>
    </w:p>
    <w:p w:rsidR="00E30313" w:rsidRPr="00193FE0" w:rsidRDefault="00E30313" w:rsidP="00E30313">
      <w:pPr>
        <w:pStyle w:val="Wyliczenie123wtekcie"/>
        <w:tabs>
          <w:tab w:val="clear" w:pos="993"/>
          <w:tab w:val="num" w:pos="720"/>
        </w:tabs>
        <w:spacing w:before="0" w:after="0" w:line="288" w:lineRule="auto"/>
        <w:ind w:left="720" w:hanging="360"/>
        <w:rPr>
          <w:rFonts w:ascii="Times New Roman" w:hAnsi="Times New Roman"/>
        </w:rPr>
      </w:pPr>
      <w:r w:rsidRPr="00193FE0">
        <w:rPr>
          <w:rFonts w:ascii="Times New Roman" w:hAnsi="Times New Roman"/>
        </w:rPr>
        <w:t>2.</w:t>
      </w:r>
      <w:r w:rsidRPr="00193FE0">
        <w:rPr>
          <w:rFonts w:ascii="Times New Roman" w:hAnsi="Times New Roman"/>
        </w:rPr>
        <w:tab/>
        <w:t xml:space="preserve">Nie podlegają wykluczeniu z postępowania, na podstawie art. 24 </w:t>
      </w:r>
      <w:proofErr w:type="spellStart"/>
      <w:r w:rsidRPr="00193FE0">
        <w:rPr>
          <w:rFonts w:ascii="Times New Roman" w:hAnsi="Times New Roman"/>
        </w:rPr>
        <w:t>Pzp</w:t>
      </w:r>
      <w:proofErr w:type="spellEnd"/>
      <w:r w:rsidRPr="00193FE0">
        <w:rPr>
          <w:rFonts w:ascii="Times New Roman" w:hAnsi="Times New Roman"/>
        </w:rPr>
        <w:t>.</w:t>
      </w:r>
    </w:p>
    <w:p w:rsidR="00E30313" w:rsidRPr="00193FE0" w:rsidRDefault="00E30313" w:rsidP="00E30313">
      <w:pPr>
        <w:pStyle w:val="Wyliczenie123wtekcie"/>
        <w:tabs>
          <w:tab w:val="clear" w:pos="993"/>
          <w:tab w:val="num" w:pos="720"/>
        </w:tabs>
        <w:spacing w:before="0" w:after="0" w:line="288" w:lineRule="auto"/>
        <w:rPr>
          <w:rFonts w:ascii="Times New Roman" w:hAnsi="Times New Roman"/>
        </w:rPr>
      </w:pPr>
    </w:p>
    <w:p w:rsidR="00E30313" w:rsidRPr="00193FE0" w:rsidRDefault="00E30313" w:rsidP="00E30313">
      <w:pPr>
        <w:pStyle w:val="Wyliczenie123wtekcie"/>
        <w:tabs>
          <w:tab w:val="clear" w:pos="993"/>
          <w:tab w:val="num" w:pos="720"/>
        </w:tabs>
        <w:spacing w:before="0" w:after="0" w:line="288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t>Ocena spełniania ww. warunków dokonana zostanie zgodnie z formułą spełnia – nie spełnia, w oparciu o informacje zawarte w oświadczeniach i dokumentach wyszczególnionych w punkcie I .6 SIWZ. Z treści załączonych dokumentów musi wynikać jednoznacznie, iż  ww. warunki Wykonawca spełnił.</w:t>
      </w:r>
    </w:p>
    <w:p w:rsidR="00E30313" w:rsidRPr="00193FE0" w:rsidRDefault="00E30313" w:rsidP="00E30313">
      <w:pPr>
        <w:pStyle w:val="Wyliczenie123wtekcie"/>
        <w:tabs>
          <w:tab w:val="clear" w:pos="993"/>
          <w:tab w:val="num" w:pos="720"/>
        </w:tabs>
        <w:spacing w:before="0" w:after="0" w:line="288" w:lineRule="auto"/>
        <w:rPr>
          <w:rFonts w:ascii="Times New Roman" w:hAnsi="Times New Roman"/>
        </w:rPr>
      </w:pPr>
    </w:p>
    <w:p w:rsidR="00E30313" w:rsidRPr="00193FE0" w:rsidRDefault="00E30313" w:rsidP="00E30313">
      <w:pPr>
        <w:pStyle w:val="Wyliczenie123wtekcie"/>
        <w:tabs>
          <w:tab w:val="clear" w:pos="993"/>
          <w:tab w:val="num" w:pos="720"/>
        </w:tabs>
        <w:spacing w:before="0" w:after="0" w:line="288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t>Wykonawca może polegać na wiedzy i doświadczeniu, potencjale technicznym, osobach zdolnych do wykonania zamówienia, lub zdolnościach finansowych innych podmiotów, niezależnie od charakteru prawnego łączących go z nimi stosunków. Wykonawca w takiej sytuacji zobowiązany jest udowodnić Zamawiającemu, iż 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Oświadczenia i dokumenty, jakie należy załączyć do oferty</w:t>
      </w:r>
    </w:p>
    <w:p w:rsidR="00E30313" w:rsidRPr="00193FE0" w:rsidRDefault="00E30313" w:rsidP="00E30313">
      <w:pPr>
        <w:pStyle w:val="Nagwek2"/>
        <w:numPr>
          <w:ilvl w:val="2"/>
          <w:numId w:val="25"/>
        </w:numPr>
        <w:tabs>
          <w:tab w:val="left" w:pos="708"/>
        </w:tabs>
        <w:suppressAutoHyphens w:val="0"/>
        <w:spacing w:before="240" w:after="240"/>
        <w:ind w:left="426" w:hanging="426"/>
        <w:jc w:val="both"/>
        <w:rPr>
          <w:b w:val="0"/>
          <w:sz w:val="20"/>
          <w:lang w:eastAsia="en-US"/>
        </w:rPr>
      </w:pPr>
      <w:bookmarkStart w:id="1" w:name="_Toc327524934"/>
      <w:bookmarkStart w:id="2" w:name="_Toc327339858"/>
      <w:bookmarkStart w:id="3" w:name="_Toc320261778"/>
      <w:bookmarkStart w:id="4" w:name="_Toc320261076"/>
      <w:r w:rsidRPr="00193FE0">
        <w:rPr>
          <w:b w:val="0"/>
          <w:sz w:val="20"/>
          <w:lang w:eastAsia="en-US"/>
        </w:rPr>
        <w:t>W celu potwierdzenia spełniania warunków, o których mowa w punkcie I.5 SIWZ, Wykonawca zobowiązany jest do złożenia niżej wymienionych oświadczeń i dokumentów, tj.:</w:t>
      </w:r>
      <w:bookmarkEnd w:id="1"/>
      <w:bookmarkEnd w:id="2"/>
      <w:bookmarkEnd w:id="3"/>
      <w:bookmarkEnd w:id="4"/>
    </w:p>
    <w:p w:rsidR="00E30313" w:rsidRPr="00193FE0" w:rsidRDefault="00E30313" w:rsidP="00E30313">
      <w:pPr>
        <w:numPr>
          <w:ilvl w:val="1"/>
          <w:numId w:val="23"/>
        </w:numPr>
        <w:tabs>
          <w:tab w:val="clear" w:pos="1440"/>
          <w:tab w:val="num" w:pos="284"/>
          <w:tab w:val="num" w:pos="567"/>
        </w:tabs>
        <w:suppressAutoHyphens w:val="0"/>
        <w:spacing w:before="120"/>
        <w:ind w:left="851" w:hanging="284"/>
        <w:jc w:val="both"/>
        <w:rPr>
          <w:lang w:eastAsia="pl-PL"/>
        </w:rPr>
      </w:pPr>
      <w:r w:rsidRPr="00193FE0">
        <w:rPr>
          <w:color w:val="000000"/>
        </w:rPr>
        <w:t xml:space="preserve">oświadczenia o spełnianiu warunków udziału w postępowaniu, zgodnie z </w:t>
      </w:r>
      <w:r w:rsidRPr="00193FE0">
        <w:rPr>
          <w:b/>
          <w:color w:val="000000"/>
        </w:rPr>
        <w:t>pkt. 1</w:t>
      </w:r>
      <w:r w:rsidRPr="00193FE0">
        <w:rPr>
          <w:color w:val="000000"/>
        </w:rPr>
        <w:t xml:space="preserve"> </w:t>
      </w:r>
      <w:r w:rsidRPr="00193FE0">
        <w:rPr>
          <w:b/>
          <w:color w:val="000000"/>
        </w:rPr>
        <w:t xml:space="preserve">załącznika nr </w:t>
      </w:r>
      <w:r w:rsidR="00F61394">
        <w:rPr>
          <w:b/>
          <w:color w:val="000000"/>
        </w:rPr>
        <w:t>2</w:t>
      </w:r>
      <w:r w:rsidRPr="00193FE0">
        <w:rPr>
          <w:color w:val="000000"/>
        </w:rPr>
        <w:t xml:space="preserve"> do oferty</w:t>
      </w:r>
    </w:p>
    <w:p w:rsidR="00E30313" w:rsidRDefault="00E30313" w:rsidP="00C73F29">
      <w:pPr>
        <w:numPr>
          <w:ilvl w:val="1"/>
          <w:numId w:val="23"/>
        </w:numPr>
        <w:tabs>
          <w:tab w:val="clear" w:pos="1440"/>
          <w:tab w:val="num" w:pos="851"/>
        </w:tabs>
        <w:suppressAutoHyphens w:val="0"/>
        <w:ind w:left="851" w:hanging="284"/>
        <w:jc w:val="both"/>
        <w:rPr>
          <w:lang w:eastAsia="pl-PL"/>
        </w:rPr>
      </w:pPr>
      <w:r w:rsidRPr="00193FE0">
        <w:rPr>
          <w:lang w:eastAsia="pl-PL"/>
        </w:rPr>
        <w:t>w celu potwierdzenia, że Wykonawca posiada uprawnienia do wykonywania określonej działalności lub czynnoś</w:t>
      </w:r>
      <w:r w:rsidR="00C73F29">
        <w:rPr>
          <w:lang w:eastAsia="pl-PL"/>
        </w:rPr>
        <w:t>ci, przedstawi on Zamawiającemu</w:t>
      </w:r>
      <w:r w:rsidRPr="00193FE0">
        <w:rPr>
          <w:lang w:eastAsia="pl-PL"/>
        </w:rPr>
        <w:t>:</w:t>
      </w:r>
    </w:p>
    <w:p w:rsidR="00483E98" w:rsidRPr="00C73F29" w:rsidRDefault="00483E98" w:rsidP="00C73F29">
      <w:pPr>
        <w:suppressAutoHyphens w:val="0"/>
        <w:ind w:left="851"/>
        <w:jc w:val="both"/>
        <w:rPr>
          <w:lang w:eastAsia="pl-PL"/>
        </w:rPr>
      </w:pPr>
      <w:r w:rsidRPr="00C73F29">
        <w:rPr>
          <w:lang w:eastAsia="pl-PL"/>
        </w:rPr>
        <w:t>zezwolenie Komisji Nadzoru Finansowego wydane na podstawie art. 36 i następne ustawy z dnia 28.08.1997r. – Prawo bankowe /</w:t>
      </w:r>
      <w:proofErr w:type="spellStart"/>
      <w:r w:rsidRPr="00C73F29">
        <w:rPr>
          <w:lang w:eastAsia="pl-PL"/>
        </w:rPr>
        <w:t>t.j</w:t>
      </w:r>
      <w:proofErr w:type="spellEnd"/>
      <w:r w:rsidRPr="00C73F29">
        <w:rPr>
          <w:lang w:eastAsia="pl-PL"/>
        </w:rPr>
        <w:t xml:space="preserve">., </w:t>
      </w:r>
      <w:proofErr w:type="spellStart"/>
      <w:r w:rsidRPr="00C73F29">
        <w:rPr>
          <w:lang w:eastAsia="pl-PL"/>
        </w:rPr>
        <w:t>Dz.U</w:t>
      </w:r>
      <w:proofErr w:type="spellEnd"/>
      <w:r w:rsidRPr="00C73F29">
        <w:rPr>
          <w:lang w:eastAsia="pl-PL"/>
        </w:rPr>
        <w:t>. z 2012r., poz. 1376 z późniejszymi zmianami/</w:t>
      </w:r>
    </w:p>
    <w:p w:rsidR="00233D6C" w:rsidRDefault="00233D6C" w:rsidP="00233D6C">
      <w:pPr>
        <w:pStyle w:val="Wyliczenie123wtekcie"/>
        <w:numPr>
          <w:ilvl w:val="0"/>
          <w:numId w:val="46"/>
        </w:numPr>
        <w:tabs>
          <w:tab w:val="clear" w:pos="993"/>
        </w:tabs>
        <w:spacing w:before="0" w:after="0" w:line="288" w:lineRule="auto"/>
        <w:rPr>
          <w:rFonts w:ascii="Times New Roman" w:hAnsi="Times New Roman"/>
        </w:rPr>
      </w:pPr>
      <w:r w:rsidRPr="00233D6C">
        <w:rPr>
          <w:rFonts w:ascii="Times New Roman" w:hAnsi="Times New Roman"/>
        </w:rPr>
        <w:t xml:space="preserve">w celu potwierdzenia posiadania wiedzy i doświadczenia, </w:t>
      </w:r>
      <w:r>
        <w:rPr>
          <w:rFonts w:ascii="Times New Roman" w:hAnsi="Times New Roman"/>
        </w:rPr>
        <w:t>Wykonawca przedstawi Zamawiającemu wykaz</w:t>
      </w:r>
      <w:r w:rsidRPr="00233D6C">
        <w:rPr>
          <w:rFonts w:ascii="Times New Roman" w:hAnsi="Times New Roman"/>
        </w:rPr>
        <w:t xml:space="preserve"> wykonanych, a w przypadku świadczeń okresowych lub ciągłych również wykonywanych, usług polegających na </w:t>
      </w:r>
      <w:r>
        <w:rPr>
          <w:rFonts w:ascii="Times New Roman" w:hAnsi="Times New Roman"/>
        </w:rPr>
        <w:t>obsłudze bankowej jednostki sektora finansów publicznych</w:t>
      </w:r>
      <w:r w:rsidRPr="00233D6C">
        <w:rPr>
          <w:rFonts w:ascii="Times New Roman" w:hAnsi="Times New Roman"/>
        </w:rPr>
        <w:t>, w zakresie niezbędnym do wykaza</w:t>
      </w:r>
      <w:r>
        <w:rPr>
          <w:rFonts w:ascii="Times New Roman" w:hAnsi="Times New Roman"/>
        </w:rPr>
        <w:t>nia spełniania warunku wiedzy i </w:t>
      </w:r>
      <w:r w:rsidRPr="00233D6C">
        <w:rPr>
          <w:rFonts w:ascii="Times New Roman" w:hAnsi="Times New Roman"/>
        </w:rPr>
        <w:t>doświadczenia w okresie ostatnich trzech lat przed upływem terminu składania ofert, a jeżeli okres prowadzenia działalności jest krótszy – w tym</w:t>
      </w:r>
      <w:r>
        <w:rPr>
          <w:rFonts w:ascii="Times New Roman" w:hAnsi="Times New Roman"/>
        </w:rPr>
        <w:t xml:space="preserve"> okresie, dwóch usług</w:t>
      </w:r>
      <w:r w:rsidRPr="00233D6C">
        <w:rPr>
          <w:rFonts w:ascii="Times New Roman" w:hAnsi="Times New Roman"/>
        </w:rPr>
        <w:t xml:space="preserve"> </w:t>
      </w:r>
      <w:r w:rsidRPr="00233D6C">
        <w:rPr>
          <w:rFonts w:ascii="Times New Roman" w:hAnsi="Times New Roman"/>
        </w:rPr>
        <w:lastRenderedPageBreak/>
        <w:t xml:space="preserve">o rocznej średniej wartości środków utrzymywanych na rachunkach bieżących min 20 mln PLN każda, przedmiotu, daty wykonania i odbiorcy, oraz załączeniem dokumentu (np. referencje, protokół odbioru) potwierdzającego, że ta usługa została wykonana lub jest wykonywana należycie. Wzór wykazu stanowi </w:t>
      </w:r>
      <w:r w:rsidRPr="00233D6C">
        <w:rPr>
          <w:rFonts w:ascii="Times New Roman" w:hAnsi="Times New Roman"/>
          <w:b/>
          <w:bCs/>
        </w:rPr>
        <w:t>załącznik nr 2</w:t>
      </w:r>
      <w:r w:rsidRPr="00233D6C">
        <w:rPr>
          <w:rFonts w:ascii="Times New Roman" w:hAnsi="Times New Roman"/>
        </w:rPr>
        <w:t xml:space="preserve"> do oferty.</w:t>
      </w:r>
    </w:p>
    <w:p w:rsidR="00233D6C" w:rsidRPr="00233D6C" w:rsidRDefault="00233D6C" w:rsidP="00233D6C">
      <w:pPr>
        <w:pStyle w:val="Wyliczenie123wtekcie"/>
        <w:numPr>
          <w:ilvl w:val="0"/>
          <w:numId w:val="46"/>
        </w:numPr>
        <w:tabs>
          <w:tab w:val="clear" w:pos="993"/>
        </w:tabs>
        <w:spacing w:before="0"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233D6C">
        <w:rPr>
          <w:rFonts w:ascii="Times New Roman" w:hAnsi="Times New Roman"/>
        </w:rPr>
        <w:t xml:space="preserve"> celu potwierdzenia potencjału technicznego Wykonawca załączy do oferty oświadczenie – stanowiące </w:t>
      </w:r>
      <w:r w:rsidRPr="00233D6C">
        <w:rPr>
          <w:rFonts w:ascii="Times New Roman" w:hAnsi="Times New Roman"/>
          <w:b/>
        </w:rPr>
        <w:t>załącznik nr 4 do oferty</w:t>
      </w:r>
      <w:r w:rsidRPr="00233D6C">
        <w:rPr>
          <w:rFonts w:ascii="Times New Roman" w:hAnsi="Times New Roman"/>
        </w:rPr>
        <w:t xml:space="preserve"> – o spełnianiu niżej wymienionych warunków:</w:t>
      </w:r>
    </w:p>
    <w:p w:rsidR="00233D6C" w:rsidRDefault="00233D6C" w:rsidP="00C73F29">
      <w:pPr>
        <w:tabs>
          <w:tab w:val="num" w:pos="2340"/>
        </w:tabs>
        <w:spacing w:line="360" w:lineRule="auto"/>
        <w:ind w:left="709"/>
        <w:jc w:val="both"/>
      </w:pPr>
      <w:r w:rsidRPr="00233D6C">
        <w:t>dostępu do oddziału lub filii banku Wykonawcy w obrębie maksymalnie 1,5 km od głównej siedziby Zamawiającego, znajdującej się w Poznaniu, przy ul. Noskowskiego 12/14 z bezpłatnym miejscem parkingowym na czas obsługi bankowej dla samochodu służbowego,</w:t>
      </w:r>
    </w:p>
    <w:p w:rsidR="00E30313" w:rsidRPr="00193FE0" w:rsidRDefault="00E30313" w:rsidP="00E30313">
      <w:pPr>
        <w:pStyle w:val="Nagwek2"/>
        <w:numPr>
          <w:ilvl w:val="2"/>
          <w:numId w:val="25"/>
        </w:numPr>
        <w:tabs>
          <w:tab w:val="left" w:pos="708"/>
        </w:tabs>
        <w:suppressAutoHyphens w:val="0"/>
        <w:spacing w:before="240" w:after="240"/>
        <w:ind w:left="426" w:hanging="426"/>
        <w:jc w:val="both"/>
        <w:rPr>
          <w:b w:val="0"/>
          <w:sz w:val="20"/>
          <w:lang w:eastAsia="en-US"/>
        </w:rPr>
      </w:pPr>
      <w:bookmarkStart w:id="5" w:name="_Toc327524935"/>
      <w:bookmarkStart w:id="6" w:name="_Toc327339859"/>
      <w:bookmarkStart w:id="7" w:name="_Toc320261779"/>
      <w:bookmarkStart w:id="8" w:name="_Toc320261077"/>
      <w:r w:rsidRPr="00193FE0">
        <w:rPr>
          <w:b w:val="0"/>
          <w:sz w:val="20"/>
        </w:rPr>
        <w:t xml:space="preserve">W celu wykazania braku podstaw do wykluczenia z postępowania o udzielenie zamówienia Wykonawcy z przyczyn, o których mowa w art. 24 </w:t>
      </w:r>
      <w:proofErr w:type="spellStart"/>
      <w:r w:rsidRPr="00193FE0">
        <w:rPr>
          <w:b w:val="0"/>
          <w:sz w:val="20"/>
        </w:rPr>
        <w:t>Pzp</w:t>
      </w:r>
      <w:proofErr w:type="spellEnd"/>
      <w:r w:rsidRPr="00193FE0">
        <w:rPr>
          <w:b w:val="0"/>
          <w:sz w:val="20"/>
        </w:rPr>
        <w:t>, Wykonawca zobowiązany jest złożyć następujące dokumenty:</w:t>
      </w:r>
      <w:bookmarkEnd w:id="5"/>
      <w:bookmarkEnd w:id="6"/>
      <w:bookmarkEnd w:id="7"/>
      <w:bookmarkEnd w:id="8"/>
    </w:p>
    <w:p w:rsidR="00233D6C" w:rsidRDefault="00E30313" w:rsidP="001C7776">
      <w:pPr>
        <w:numPr>
          <w:ilvl w:val="0"/>
          <w:numId w:val="26"/>
        </w:numPr>
        <w:suppressAutoHyphens w:val="0"/>
        <w:spacing w:before="120" w:after="200"/>
        <w:ind w:left="709" w:hanging="283"/>
        <w:jc w:val="both"/>
        <w:rPr>
          <w:lang w:eastAsia="pl-PL"/>
        </w:rPr>
      </w:pPr>
      <w:r w:rsidRPr="00193FE0">
        <w:t>oświadczenie o braku podstaw do wykluczenia</w:t>
      </w:r>
      <w:r w:rsidR="00F61394">
        <w:t xml:space="preserve"> zgodnie z pkt.2 załącznika nr 2 </w:t>
      </w:r>
      <w:r w:rsidRPr="00193FE0">
        <w:t>do oferty.</w:t>
      </w:r>
    </w:p>
    <w:p w:rsidR="00C73F29" w:rsidRDefault="00C73F29" w:rsidP="00C73F29">
      <w:pPr>
        <w:suppressAutoHyphens w:val="0"/>
        <w:spacing w:before="120" w:after="200"/>
        <w:jc w:val="both"/>
      </w:pPr>
    </w:p>
    <w:p w:rsidR="00C73F29" w:rsidRDefault="00C73F29" w:rsidP="00C73F29">
      <w:pPr>
        <w:suppressAutoHyphens w:val="0"/>
        <w:spacing w:before="120" w:after="200"/>
        <w:jc w:val="both"/>
      </w:pPr>
    </w:p>
    <w:p w:rsidR="00C73F29" w:rsidRPr="00193FE0" w:rsidRDefault="00C73F29" w:rsidP="00C73F29">
      <w:pPr>
        <w:suppressAutoHyphens w:val="0"/>
        <w:spacing w:before="120" w:after="200"/>
        <w:jc w:val="both"/>
        <w:rPr>
          <w:lang w:eastAsia="pl-PL"/>
        </w:rPr>
      </w:pPr>
    </w:p>
    <w:p w:rsidR="00FB6BBB" w:rsidRPr="00193FE0" w:rsidRDefault="00E30313" w:rsidP="00FB6BBB">
      <w:pPr>
        <w:numPr>
          <w:ilvl w:val="0"/>
          <w:numId w:val="26"/>
        </w:numPr>
        <w:suppressAutoHyphens w:val="0"/>
        <w:spacing w:before="120" w:after="200"/>
        <w:ind w:left="709" w:hanging="283"/>
        <w:jc w:val="both"/>
      </w:pPr>
      <w:r w:rsidRPr="00193FE0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</w:t>
      </w:r>
      <w:r w:rsidRPr="00193FE0">
        <w:rPr>
          <w:b/>
        </w:rPr>
        <w:t>wystawiony nie wcześniej niż 6 miesięcy przed upływem terminu składania ofert</w:t>
      </w:r>
      <w:r w:rsidRPr="00193FE0">
        <w:t xml:space="preserve">, </w:t>
      </w:r>
    </w:p>
    <w:p w:rsidR="00490E64" w:rsidRPr="00233D6C" w:rsidRDefault="00E30313" w:rsidP="00233D6C">
      <w:pPr>
        <w:numPr>
          <w:ilvl w:val="0"/>
          <w:numId w:val="26"/>
        </w:numPr>
        <w:suppressAutoHyphens w:val="0"/>
        <w:spacing w:before="120" w:after="200"/>
        <w:ind w:left="709" w:hanging="283"/>
        <w:jc w:val="both"/>
        <w:rPr>
          <w:rStyle w:val="text"/>
        </w:rPr>
      </w:pPr>
      <w:r w:rsidRPr="00193FE0">
        <w:t xml:space="preserve">listę podmiotów należących do grupy kapitałowej, o której mowa w art. 24 ust.2 pkt.5 ustawy </w:t>
      </w:r>
      <w:proofErr w:type="spellStart"/>
      <w:r w:rsidRPr="00193FE0">
        <w:t>Pzp</w:t>
      </w:r>
      <w:proofErr w:type="spellEnd"/>
      <w:r w:rsidRPr="00193FE0">
        <w:t xml:space="preserve"> albo informację o tym, że nie należy się do tej grupy kapitałowej – treść stosownego oświadczenia znajduje się w </w:t>
      </w:r>
      <w:r w:rsidR="00F61394">
        <w:rPr>
          <w:b/>
        </w:rPr>
        <w:t>załączniku nr 3</w:t>
      </w:r>
      <w:r w:rsidRPr="00193FE0">
        <w:rPr>
          <w:b/>
        </w:rPr>
        <w:t xml:space="preserve"> do oferty</w:t>
      </w:r>
      <w:r w:rsidRPr="00193FE0">
        <w:t>.</w:t>
      </w:r>
    </w:p>
    <w:p w:rsidR="00E30313" w:rsidRPr="00193FE0" w:rsidRDefault="00E30313" w:rsidP="002B029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 w:after="240"/>
        <w:ind w:left="426" w:hanging="426"/>
        <w:jc w:val="both"/>
        <w:rPr>
          <w:b w:val="0"/>
          <w:sz w:val="20"/>
          <w:lang w:eastAsia="en-US"/>
        </w:rPr>
      </w:pPr>
      <w:r w:rsidRPr="00193FE0">
        <w:rPr>
          <w:rStyle w:val="text"/>
          <w:b w:val="0"/>
        </w:rPr>
        <w:t>6.3</w:t>
      </w:r>
      <w:r w:rsidRPr="00193FE0">
        <w:rPr>
          <w:rStyle w:val="text"/>
        </w:rPr>
        <w:t xml:space="preserve"> </w:t>
      </w:r>
      <w:r w:rsidRPr="00193FE0">
        <w:rPr>
          <w:sz w:val="20"/>
          <w:lang w:eastAsia="en-US"/>
        </w:rPr>
        <w:t>W przypadku Wykonawcy, który ma siedzibę lub miejsce zamieszkania poza terytorium Rzeczypospolitej Polskiej, stosuje się przepisy § 4 ust.1 pkt.1 i ust.2 Rozporządzenia Prezesa Rady Ministrów z dnia 19.02.2013r. w sprawie rodzajów dokumentów, jakich może żądać Zamawiający od Wykonawcy oraz form, w jakich te dokumenty mogą być składane (</w:t>
      </w:r>
      <w:proofErr w:type="spellStart"/>
      <w:r w:rsidRPr="00193FE0">
        <w:rPr>
          <w:sz w:val="20"/>
          <w:lang w:eastAsia="en-US"/>
        </w:rPr>
        <w:t>Dz.U</w:t>
      </w:r>
      <w:proofErr w:type="spellEnd"/>
      <w:r w:rsidRPr="00193FE0">
        <w:rPr>
          <w:sz w:val="20"/>
          <w:lang w:eastAsia="en-US"/>
        </w:rPr>
        <w:t xml:space="preserve">. z 2013r., poz.231), Wykonawca zobowiązany jest do złożenia niżej wymienionych oświadczeń i dokumentów, potwierdzających odpowiednio, iż: </w:t>
      </w:r>
      <w:r w:rsidRPr="00193FE0">
        <w:rPr>
          <w:b w:val="0"/>
          <w:sz w:val="20"/>
          <w:lang w:eastAsia="en-US"/>
        </w:rPr>
        <w:t xml:space="preserve"> </w:t>
      </w:r>
    </w:p>
    <w:p w:rsidR="00E30313" w:rsidRPr="00193FE0" w:rsidRDefault="00E30313" w:rsidP="002B029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/>
        <w:ind w:left="425"/>
        <w:rPr>
          <w:sz w:val="20"/>
          <w:lang w:eastAsia="en-US"/>
        </w:rPr>
      </w:pPr>
      <w:bookmarkStart w:id="9" w:name="_Toc320261079"/>
      <w:bookmarkStart w:id="10" w:name="_Toc320261781"/>
      <w:r w:rsidRPr="00193FE0">
        <w:rPr>
          <w:b w:val="0"/>
          <w:sz w:val="20"/>
          <w:lang w:eastAsia="en-US"/>
        </w:rPr>
        <w:t>- nie otwarto jego likwidacji ani nie ogłoszono upadłości - wystawiony</w:t>
      </w:r>
      <w:r w:rsidRPr="00193FE0">
        <w:rPr>
          <w:sz w:val="20"/>
          <w:lang w:eastAsia="en-US"/>
        </w:rPr>
        <w:t xml:space="preserve"> nie wcześniej niż 6 miesięcy przed upływem terminu składania ofert</w:t>
      </w:r>
      <w:bookmarkEnd w:id="9"/>
      <w:bookmarkEnd w:id="10"/>
      <w:r w:rsidRPr="00193FE0">
        <w:rPr>
          <w:sz w:val="20"/>
          <w:lang w:eastAsia="en-US"/>
        </w:rPr>
        <w:t>.</w:t>
      </w:r>
    </w:p>
    <w:p w:rsidR="00E30313" w:rsidRPr="00193FE0" w:rsidRDefault="00E30313" w:rsidP="002B0295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after="240"/>
        <w:ind w:left="425" w:hanging="425"/>
        <w:jc w:val="both"/>
        <w:rPr>
          <w:rStyle w:val="text"/>
          <w:b w:val="0"/>
        </w:rPr>
      </w:pPr>
      <w:bookmarkStart w:id="11" w:name="_Toc320261080"/>
      <w:bookmarkStart w:id="12" w:name="_Toc320261782"/>
      <w:r w:rsidRPr="00193FE0">
        <w:rPr>
          <w:b w:val="0"/>
          <w:sz w:val="20"/>
          <w:lang w:eastAsia="en-US"/>
        </w:rPr>
        <w:t>6.4.</w:t>
      </w:r>
      <w:r w:rsidRPr="00193FE0">
        <w:rPr>
          <w:b w:val="0"/>
          <w:sz w:val="20"/>
          <w:lang w:eastAsia="en-US"/>
        </w:rPr>
        <w:tab/>
        <w:t>Jeżeli w kraju miejsca zamieszkania osoby lub w kraju, w którym wykonawca ma siedzibę lub miejsce zamieszkania, nie wydaje się dokumentów o których mowa w pkt. 6.3 lub 6.2.b), zastępuje się je dokumentem zawierającym oświadczenie, w którym także wskazuje się osoby uprawnione do reprezentacji Wykonawcy, złożone przed właściwym organem sądowym, administracyjnym albo organem samorządu zawodowego lub gospodarczego odpowiednio w kraju miejsca zamieszkania osoby lub kraju, w którym wykonawca ma siedzibę lub miejsce zamieszkania</w:t>
      </w:r>
      <w:bookmarkEnd w:id="11"/>
      <w:bookmarkEnd w:id="12"/>
      <w:r w:rsidRPr="00193FE0">
        <w:rPr>
          <w:b w:val="0"/>
          <w:sz w:val="20"/>
          <w:lang w:eastAsia="en-US"/>
        </w:rPr>
        <w:t>, lub przed notariuszem.</w:t>
      </w:r>
    </w:p>
    <w:p w:rsidR="00E30313" w:rsidRPr="00193FE0" w:rsidRDefault="00E30313" w:rsidP="002B0295">
      <w:pPr>
        <w:ind w:left="425" w:hanging="425"/>
        <w:jc w:val="both"/>
      </w:pPr>
      <w:r w:rsidRPr="00193FE0">
        <w:rPr>
          <w:lang w:eastAsia="en-US"/>
        </w:rPr>
        <w:t>6.5.</w:t>
      </w:r>
      <w:r w:rsidRPr="00193FE0">
        <w:rPr>
          <w:lang w:eastAsia="en-US"/>
        </w:rPr>
        <w:tab/>
      </w:r>
      <w:r w:rsidRPr="00193FE0">
        <w:t>W przypadku składania jednej oferty przez podmioty występujące wspólnie (spółka cywilna, konsorcjum) oferta musi spełniać następujące wymagania:</w:t>
      </w:r>
    </w:p>
    <w:p w:rsidR="00E30313" w:rsidRPr="00193FE0" w:rsidRDefault="00E30313" w:rsidP="002B0295">
      <w:pPr>
        <w:tabs>
          <w:tab w:val="right" w:pos="8789"/>
        </w:tabs>
        <w:ind w:left="540" w:hanging="240"/>
        <w:jc w:val="both"/>
      </w:pPr>
      <w:r w:rsidRPr="00193FE0">
        <w:t xml:space="preserve">a) w odniesieniu do wymagań postawionych przez Zamawiającego, każdy z Wykonawców występujących wspólnie, oddzielnie musi udokumentować, że nie podlega wykluczeniu na podstawie art. 24 ust. 1 </w:t>
      </w:r>
      <w:r w:rsidRPr="00193FE0">
        <w:tab/>
        <w:t>ustawy PZP tzn. zobowiązany jest przedstawić oświadczenia i dokumenty, o których mowa w pkt. I.6.1 i I.6.2,</w:t>
      </w:r>
    </w:p>
    <w:p w:rsidR="00E30313" w:rsidRPr="00193FE0" w:rsidRDefault="00E30313" w:rsidP="002B0295">
      <w:pPr>
        <w:tabs>
          <w:tab w:val="right" w:pos="8789"/>
        </w:tabs>
        <w:ind w:left="540" w:hanging="180"/>
        <w:jc w:val="both"/>
      </w:pPr>
      <w:r w:rsidRPr="00193FE0">
        <w:lastRenderedPageBreak/>
        <w:t>b) warunki dotyczące: posiadania wiedzy i doświadczenia, dysponowania odpowiednim potencjałem technicznym oraz osobami zdolnymi do wykonania zamówienia, a także sytuacji ekonomicznej i</w:t>
      </w:r>
      <w:r w:rsidR="002B0295" w:rsidRPr="00193FE0">
        <w:t> </w:t>
      </w:r>
      <w:r w:rsidRPr="00193FE0">
        <w:t>finansowej łącznie muszą spełniać wymagane od Wykonawców warunki,</w:t>
      </w:r>
    </w:p>
    <w:p w:rsidR="00E30313" w:rsidRPr="00193FE0" w:rsidRDefault="00E30313" w:rsidP="002B0295">
      <w:pPr>
        <w:tabs>
          <w:tab w:val="right" w:pos="8789"/>
        </w:tabs>
        <w:ind w:left="540" w:hanging="240"/>
        <w:jc w:val="both"/>
      </w:pPr>
      <w:r w:rsidRPr="00193FE0">
        <w:t xml:space="preserve">c) do oferty należy dołączyć dokument potwierdzający, że za wykonanie umowy wszyscy Wykonawcy będą odpowiadać solidarnie, </w:t>
      </w:r>
    </w:p>
    <w:p w:rsidR="009F3694" w:rsidRDefault="00E30313" w:rsidP="009F3694">
      <w:pPr>
        <w:tabs>
          <w:tab w:val="right" w:pos="8789"/>
        </w:tabs>
        <w:ind w:left="540" w:hanging="240"/>
        <w:jc w:val="both"/>
      </w:pPr>
      <w:r w:rsidRPr="00193FE0">
        <w:t>d) wykonawcy występujący wspólnie muszą ustanowić pełnomocnika uprawnionego do złożenia oferty albo do złożenia oferty i zawarcia umowy z Zamawiającym (</w:t>
      </w:r>
      <w:r w:rsidRPr="00193FE0">
        <w:rPr>
          <w:b/>
        </w:rPr>
        <w:t>stosowne dokumenty należy załączyć do oferty</w:t>
      </w:r>
      <w:r w:rsidRPr="00193FE0">
        <w:t xml:space="preserve">), </w:t>
      </w:r>
    </w:p>
    <w:p w:rsidR="00E30313" w:rsidRPr="00193FE0" w:rsidRDefault="00E30313" w:rsidP="002B0295">
      <w:pPr>
        <w:tabs>
          <w:tab w:val="right" w:pos="8789"/>
        </w:tabs>
        <w:ind w:left="540" w:hanging="240"/>
        <w:jc w:val="both"/>
      </w:pPr>
      <w:r w:rsidRPr="00193FE0">
        <w:t>e) wszelka korespondencja oraz rozliczenia dokonywane będą wyłącznie z podmiotem występującym jako reprezentant pozostałych.</w:t>
      </w:r>
    </w:p>
    <w:p w:rsidR="00E30313" w:rsidRPr="00193FE0" w:rsidRDefault="00E30313" w:rsidP="00E30313">
      <w:pPr>
        <w:numPr>
          <w:ilvl w:val="0"/>
          <w:numId w:val="27"/>
        </w:numPr>
        <w:suppressAutoHyphens w:val="0"/>
        <w:spacing w:before="120"/>
        <w:ind w:left="567" w:hanging="567"/>
        <w:jc w:val="both"/>
        <w:rPr>
          <w:lang w:eastAsia="en-US"/>
        </w:rPr>
      </w:pPr>
      <w:r w:rsidRPr="00193FE0">
        <w:t xml:space="preserve">W przypadku jeżeli Wykonawca zamierza powierzyć wykonanie zamówienia podwykonawcom zobowiązany jest, zgodnie z art. 36 ust. 4 </w:t>
      </w:r>
      <w:proofErr w:type="spellStart"/>
      <w:r w:rsidRPr="00193FE0">
        <w:t>Pzp</w:t>
      </w:r>
      <w:proofErr w:type="spellEnd"/>
      <w:r w:rsidRPr="00193FE0">
        <w:t>, do wskazania w ofercie jaką część zamówienia będą oni wykonywać.</w:t>
      </w:r>
    </w:p>
    <w:p w:rsidR="00E30313" w:rsidRPr="00193FE0" w:rsidRDefault="00E30313" w:rsidP="001C7776">
      <w:pPr>
        <w:numPr>
          <w:ilvl w:val="0"/>
          <w:numId w:val="27"/>
        </w:numPr>
        <w:suppressAutoHyphens w:val="0"/>
        <w:spacing w:before="120"/>
        <w:ind w:left="567" w:hanging="567"/>
        <w:jc w:val="both"/>
        <w:rPr>
          <w:lang w:eastAsia="en-US"/>
        </w:rPr>
      </w:pPr>
      <w:r w:rsidRPr="00193FE0">
        <w:t>W przypadku, gdy dokumenty o których mowa w punkcie I.6 ust. od 1 do 6  SIWZ złożone będą przez osobę, której umocowanie nie wynika z oświadczenia i dokumentów określonych w pkt. I.6.2 lit. b) lub I.6.3 lub I.6.4 do oferty należy załączyć pełnomocnictwo, w oryginale lub notarialnie poświadczonym odpisie, osoby podpisującej ofertę.</w:t>
      </w:r>
    </w:p>
    <w:p w:rsidR="00E30313" w:rsidRPr="00193FE0" w:rsidRDefault="00E30313" w:rsidP="00E30313">
      <w:pPr>
        <w:numPr>
          <w:ilvl w:val="0"/>
          <w:numId w:val="27"/>
        </w:numPr>
        <w:suppressAutoHyphens w:val="0"/>
        <w:spacing w:before="120" w:line="360" w:lineRule="auto"/>
        <w:ind w:left="567" w:hanging="567"/>
        <w:jc w:val="both"/>
        <w:rPr>
          <w:lang w:eastAsia="en-US"/>
        </w:rPr>
      </w:pPr>
      <w:r w:rsidRPr="00193FE0">
        <w:t>Dokumenty fakultatywne:</w:t>
      </w:r>
    </w:p>
    <w:p w:rsidR="00E30313" w:rsidRPr="00193FE0" w:rsidRDefault="00E30313" w:rsidP="00E30313">
      <w:pPr>
        <w:spacing w:line="288" w:lineRule="auto"/>
        <w:ind w:left="567" w:hanging="207"/>
        <w:rPr>
          <w:lang w:eastAsia="pl-PL"/>
        </w:rPr>
      </w:pPr>
      <w:r w:rsidRPr="00193FE0">
        <w:t xml:space="preserve">W celu usprawnienia przeprowadzenia postępowania Zamawiający oczekuje fakultatywnie od Wykonawcy dołączenia do oferty następujących dokumentów: </w:t>
      </w:r>
    </w:p>
    <w:p w:rsidR="00233D6C" w:rsidRDefault="00F61394" w:rsidP="001C7776">
      <w:pPr>
        <w:pStyle w:val="Nagwek2"/>
        <w:keepNext w:val="0"/>
        <w:numPr>
          <w:ilvl w:val="0"/>
          <w:numId w:val="0"/>
        </w:numPr>
        <w:tabs>
          <w:tab w:val="left" w:pos="708"/>
        </w:tabs>
        <w:spacing w:before="0"/>
        <w:ind w:firstLine="360"/>
        <w:rPr>
          <w:b w:val="0"/>
          <w:sz w:val="20"/>
        </w:rPr>
      </w:pPr>
      <w:bookmarkStart w:id="13" w:name="_Toc327524940"/>
      <w:bookmarkStart w:id="14" w:name="_Toc327339864"/>
      <w:bookmarkStart w:id="15" w:name="_Toc320261783"/>
      <w:bookmarkStart w:id="16" w:name="_Toc320261081"/>
      <w:r>
        <w:rPr>
          <w:b w:val="0"/>
          <w:sz w:val="20"/>
        </w:rPr>
        <w:t>-  zaparafowanego projektu istotnych postanowień umownych</w:t>
      </w:r>
      <w:r w:rsidR="00E30313" w:rsidRPr="00193FE0">
        <w:rPr>
          <w:b w:val="0"/>
          <w:sz w:val="20"/>
        </w:rPr>
        <w:t>, zawartego w III części SIWZ</w:t>
      </w:r>
      <w:bookmarkEnd w:id="13"/>
      <w:bookmarkEnd w:id="14"/>
      <w:bookmarkEnd w:id="15"/>
      <w:bookmarkEnd w:id="16"/>
    </w:p>
    <w:p w:rsidR="00C73F29" w:rsidRDefault="00C73F29" w:rsidP="00C73F29"/>
    <w:p w:rsidR="00C73F29" w:rsidRDefault="00C73F29" w:rsidP="00C73F29"/>
    <w:p w:rsidR="00C73F29" w:rsidRDefault="00C73F29" w:rsidP="00C73F29"/>
    <w:p w:rsidR="00C73F29" w:rsidRDefault="00C73F29" w:rsidP="00C73F29"/>
    <w:p w:rsidR="00C73F29" w:rsidRDefault="00C73F29" w:rsidP="00C73F29"/>
    <w:p w:rsidR="00C73F29" w:rsidRDefault="00C73F29" w:rsidP="00C73F29"/>
    <w:p w:rsidR="00C73F29" w:rsidRDefault="00C73F29" w:rsidP="00C73F29"/>
    <w:p w:rsidR="00C73F29" w:rsidRPr="00C73F29" w:rsidRDefault="00C73F29" w:rsidP="00C73F29"/>
    <w:p w:rsidR="00512C40" w:rsidRPr="00193FE0" w:rsidRDefault="00512C40" w:rsidP="00512C40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bookmarkStart w:id="17" w:name="_Toc327524941"/>
      <w:r w:rsidRPr="00193FE0">
        <w:t>Opis sposobu dokonywania oceny spełniania warunków w postępowaniu</w:t>
      </w:r>
      <w:bookmarkEnd w:id="17"/>
    </w:p>
    <w:p w:rsidR="00512C40" w:rsidRPr="00193FE0" w:rsidRDefault="00512C40" w:rsidP="00512C40">
      <w:r w:rsidRPr="00193FE0">
        <w:t xml:space="preserve">Warunki uczestnictwa w postępowaniu określone zostały w ustawie z dnia 29 stycznia 2004r. Prawo zamówień publicznych i aktach wykonawczych do tej ustawy oraz w niniejszej SIWZ. Złożenie oferty jest jednoznaczne </w:t>
      </w:r>
      <w:r w:rsidRPr="00193FE0">
        <w:br/>
        <w:t xml:space="preserve">z akceptacją bez zastrzeżeń w całości warunków określonych w SIWZ, jako wyłącznej podstawy postępowania. Wykonawca zobowiązany jest do przestrzegania wszystkich postanowień SIWZ. </w:t>
      </w:r>
    </w:p>
    <w:p w:rsidR="00512C40" w:rsidRPr="00193FE0" w:rsidRDefault="00512C40" w:rsidP="00512C40">
      <w:pPr>
        <w:pStyle w:val="Wyliczenie123wtekcie"/>
        <w:tabs>
          <w:tab w:val="clear" w:pos="993"/>
        </w:tabs>
        <w:spacing w:before="0" w:after="0" w:line="240" w:lineRule="auto"/>
        <w:rPr>
          <w:rFonts w:ascii="Times New Roman" w:hAnsi="Times New Roman"/>
        </w:rPr>
      </w:pPr>
    </w:p>
    <w:p w:rsidR="00512C40" w:rsidRPr="00193FE0" w:rsidRDefault="00512C40" w:rsidP="00512C40">
      <w:pPr>
        <w:pStyle w:val="Wyliczenie123wtekcie"/>
        <w:tabs>
          <w:tab w:val="clear" w:pos="993"/>
        </w:tabs>
        <w:spacing w:before="0" w:after="0" w:line="240" w:lineRule="auto"/>
        <w:rPr>
          <w:rFonts w:ascii="Times New Roman" w:hAnsi="Times New Roman"/>
        </w:rPr>
      </w:pPr>
      <w:r w:rsidRPr="00193FE0">
        <w:rPr>
          <w:rFonts w:ascii="Times New Roman" w:hAnsi="Times New Roman"/>
        </w:rPr>
        <w:t>Ocena spełniania ww. warunków dokonana zostanie zgodnie z formułą spełnia – nie spełnia, w oparciu o informacja zawarte w  oświadczeniach i dokumentach wyszczególnionych w punkcie I .6 SIWZ. Z treści załączonych dokumentów musi wynikać jednoznacznie, iż w/w warunki Wykonawca spełnił.</w:t>
      </w:r>
    </w:p>
    <w:p w:rsidR="00490E64" w:rsidRPr="00193FE0" w:rsidRDefault="00490E64" w:rsidP="00512C40">
      <w:pPr>
        <w:pStyle w:val="Wyliczenie123wtekcie"/>
        <w:tabs>
          <w:tab w:val="clear" w:pos="993"/>
        </w:tabs>
        <w:spacing w:before="0" w:after="0" w:line="240" w:lineRule="auto"/>
        <w:rPr>
          <w:rFonts w:ascii="Times New Roman" w:hAnsi="Times New Roman"/>
        </w:rPr>
      </w:pPr>
    </w:p>
    <w:p w:rsidR="00512C40" w:rsidRPr="00193FE0" w:rsidRDefault="00512C40" w:rsidP="00512C40">
      <w:pPr>
        <w:rPr>
          <w:color w:val="000000"/>
        </w:rPr>
      </w:pPr>
      <w:r w:rsidRPr="00193FE0">
        <w:rPr>
          <w:color w:val="000000"/>
        </w:rPr>
        <w:t xml:space="preserve">Dokumenty, o których mowa w punkcie I.6 SIWZ,  z zastrzeżeniem postanowień pkt. I.6.7 SIWZ,  należy złożyć w oryginale lub kserokopii poświadczonej za zgodność z oryginałem przez osobę uprawnioną do złożenia oferty. Za zgodność z oryginałem powinna być potwierdzona każda strona kserokopii zawierająca jakąkolwiek treść. </w:t>
      </w:r>
    </w:p>
    <w:p w:rsidR="00512C40" w:rsidRPr="00193FE0" w:rsidRDefault="00512C40" w:rsidP="00512C40">
      <w:pPr>
        <w:rPr>
          <w:color w:val="000000"/>
        </w:rPr>
      </w:pPr>
    </w:p>
    <w:p w:rsidR="00512C40" w:rsidRPr="00193FE0" w:rsidRDefault="00512C40" w:rsidP="00512C40">
      <w:pPr>
        <w:jc w:val="both"/>
      </w:pPr>
      <w:r w:rsidRPr="00193FE0">
        <w:rPr>
          <w:color w:val="000000"/>
        </w:rPr>
        <w:t xml:space="preserve">Zamawiający wzywa, zgodnie z art. 26 ust. 3 </w:t>
      </w:r>
      <w:proofErr w:type="spellStart"/>
      <w:r w:rsidRPr="00193FE0">
        <w:rPr>
          <w:color w:val="000000"/>
        </w:rPr>
        <w:t>Pzp</w:t>
      </w:r>
      <w:proofErr w:type="spellEnd"/>
      <w:r w:rsidRPr="00193FE0">
        <w:rPr>
          <w:color w:val="000000"/>
        </w:rPr>
        <w:t xml:space="preserve">, w wyznaczonym przez siebie terminie, do złożenia oświadczeń lub dokumentów potwierdzających spełnienie warunków udziału w postępowaniu oraz, w przypadku zaistnienia takiej konieczności, zgodnie z art. 26 ust. 4 </w:t>
      </w:r>
      <w:proofErr w:type="spellStart"/>
      <w:r w:rsidRPr="00193FE0">
        <w:rPr>
          <w:color w:val="000000"/>
        </w:rPr>
        <w:t>Pzp</w:t>
      </w:r>
      <w:proofErr w:type="spellEnd"/>
      <w:r w:rsidRPr="00193FE0">
        <w:rPr>
          <w:color w:val="000000"/>
        </w:rPr>
        <w:t>, wyjaśnień dotyczących ww. oświadczeń lub dokumentów. Zamawiający zastrzega sobie prawo sprawdzenia podanych przez Wykonawcę informacji.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Sposób kontaktowania się z Zamawiającym</w:t>
      </w:r>
    </w:p>
    <w:p w:rsidR="006832DA" w:rsidRPr="00193FE0" w:rsidRDefault="006832DA">
      <w:pPr>
        <w:numPr>
          <w:ilvl w:val="1"/>
          <w:numId w:val="13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Korespondencja:</w:t>
      </w:r>
    </w:p>
    <w:p w:rsidR="00193FE0" w:rsidRPr="00193FE0" w:rsidRDefault="00193FE0" w:rsidP="00193FE0">
      <w:pPr>
        <w:rPr>
          <w:lang w:eastAsia="pl-PL"/>
        </w:rPr>
      </w:pPr>
      <w:r w:rsidRPr="00193FE0">
        <w:t>Oświadczenia, wnioski, zawiadomienia oraz informacje Zamawiający i Wykonawcy przekazują pisemnie, faksem lub drogą elektroniczną. Wykonawca przekazuje je Zamawiającemu na adres:</w:t>
      </w:r>
    </w:p>
    <w:p w:rsidR="00193FE0" w:rsidRPr="00193FE0" w:rsidRDefault="00193FE0" w:rsidP="00193FE0">
      <w:pPr>
        <w:rPr>
          <w:b/>
        </w:rPr>
      </w:pPr>
      <w:r w:rsidRPr="00193FE0">
        <w:rPr>
          <w:b/>
        </w:rPr>
        <w:t>Instytut Chemii Bioorganicznej Polskiej Akademii Nauk</w:t>
      </w:r>
    </w:p>
    <w:p w:rsidR="00193FE0" w:rsidRPr="00193FE0" w:rsidRDefault="00193FE0" w:rsidP="00193FE0">
      <w:pPr>
        <w:rPr>
          <w:b/>
        </w:rPr>
      </w:pPr>
      <w:r w:rsidRPr="00193FE0">
        <w:rPr>
          <w:b/>
        </w:rPr>
        <w:t>ul. Noskowskiego 12/14, 61-704 Poznań</w:t>
      </w:r>
    </w:p>
    <w:p w:rsidR="00193FE0" w:rsidRPr="00193FE0" w:rsidRDefault="00193FE0" w:rsidP="00193FE0">
      <w:pPr>
        <w:rPr>
          <w:b/>
          <w:sz w:val="22"/>
          <w:szCs w:val="22"/>
        </w:rPr>
      </w:pPr>
      <w:r w:rsidRPr="00193FE0">
        <w:rPr>
          <w:b/>
        </w:rPr>
        <w:t xml:space="preserve">faks: 61 852 05 32 </w:t>
      </w:r>
    </w:p>
    <w:p w:rsidR="00193FE0" w:rsidRPr="00193FE0" w:rsidRDefault="00193FE0" w:rsidP="00193FE0">
      <w:pPr>
        <w:rPr>
          <w:rStyle w:val="Hipercze"/>
        </w:rPr>
      </w:pPr>
      <w:r w:rsidRPr="00193FE0">
        <w:rPr>
          <w:b/>
        </w:rPr>
        <w:t xml:space="preserve">mail: </w:t>
      </w:r>
      <w:hyperlink r:id="rId12" w:history="1">
        <w:r w:rsidRPr="00193FE0">
          <w:rPr>
            <w:rStyle w:val="Hipercze"/>
            <w:b/>
          </w:rPr>
          <w:t>zampub@ibch.poznan.pl</w:t>
        </w:r>
      </w:hyperlink>
    </w:p>
    <w:p w:rsidR="00193FE0" w:rsidRPr="00193FE0" w:rsidRDefault="00193FE0" w:rsidP="00193FE0">
      <w:pPr>
        <w:rPr>
          <w:rStyle w:val="Hipercze"/>
          <w:b/>
        </w:rPr>
      </w:pPr>
    </w:p>
    <w:p w:rsidR="00193FE0" w:rsidRPr="00193FE0" w:rsidRDefault="00193FE0" w:rsidP="00193FE0">
      <w:pPr>
        <w:pStyle w:val="Tekstpodstawowy21"/>
        <w:spacing w:after="0" w:line="240" w:lineRule="auto"/>
        <w:jc w:val="both"/>
      </w:pPr>
      <w:r w:rsidRPr="00193FE0">
        <w:rPr>
          <w:b/>
          <w:u w:val="single"/>
        </w:rPr>
        <w:lastRenderedPageBreak/>
        <w:t>Uwaga</w:t>
      </w:r>
      <w:r w:rsidRPr="00193FE0">
        <w:rPr>
          <w:b/>
        </w:rPr>
        <w:t xml:space="preserve">: </w:t>
      </w:r>
    </w:p>
    <w:p w:rsidR="00193FE0" w:rsidRPr="00193FE0" w:rsidRDefault="00193FE0" w:rsidP="00193FE0">
      <w:pPr>
        <w:pStyle w:val="Tekstpodstawowy21"/>
        <w:spacing w:after="0" w:line="240" w:lineRule="auto"/>
        <w:ind w:left="284" w:hanging="284"/>
        <w:jc w:val="both"/>
        <w:rPr>
          <w:b/>
        </w:rPr>
      </w:pPr>
      <w:r w:rsidRPr="00193FE0">
        <w:rPr>
          <w:b/>
        </w:rPr>
        <w:t>1.</w:t>
      </w:r>
      <w:r w:rsidRPr="00193FE0">
        <w:rPr>
          <w:b/>
        </w:rPr>
        <w:tab/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193FE0" w:rsidRPr="00193FE0" w:rsidRDefault="00193FE0" w:rsidP="00193FE0">
      <w:pPr>
        <w:pStyle w:val="Tekstpodstawowy21"/>
        <w:spacing w:after="0" w:line="240" w:lineRule="auto"/>
        <w:ind w:left="284" w:hanging="284"/>
        <w:jc w:val="both"/>
        <w:rPr>
          <w:b/>
          <w:lang w:eastAsia="pl-PL"/>
        </w:rPr>
      </w:pPr>
      <w:r w:rsidRPr="00193FE0">
        <w:rPr>
          <w:b/>
          <w:lang w:eastAsia="pl-PL"/>
        </w:rPr>
        <w:t>2.</w:t>
      </w:r>
      <w:r w:rsidRPr="00193FE0">
        <w:rPr>
          <w:b/>
          <w:lang w:eastAsia="pl-PL"/>
        </w:rPr>
        <w:tab/>
        <w:t xml:space="preserve">W przypadku prowadzenia korespondencji drogą elektroniczną za datę doręczenia wiadomości rozumie się datę jej umieszczenia </w:t>
      </w:r>
      <w:r w:rsidRPr="00193FE0">
        <w:rPr>
          <w:b/>
        </w:rPr>
        <w:t>na serwerze odbiorcy lub podmiotu świadczącego dla niego usługę poczty elektronicznej, a nie datę odczytania wiadomości przez odbiorcę</w:t>
      </w:r>
      <w:r w:rsidRPr="00193FE0">
        <w:rPr>
          <w:b/>
          <w:lang w:eastAsia="pl-PL"/>
        </w:rPr>
        <w:t>.</w:t>
      </w:r>
    </w:p>
    <w:p w:rsidR="00193FE0" w:rsidRPr="00193FE0" w:rsidRDefault="00193FE0" w:rsidP="00193FE0">
      <w:pPr>
        <w:pStyle w:val="Tekstpodstawowy21"/>
        <w:spacing w:after="0" w:line="240" w:lineRule="auto"/>
        <w:ind w:left="284" w:hanging="284"/>
        <w:jc w:val="both"/>
        <w:rPr>
          <w:b/>
          <w:lang w:eastAsia="pl-PL"/>
        </w:rPr>
      </w:pPr>
    </w:p>
    <w:p w:rsidR="006832DA" w:rsidRPr="00193FE0" w:rsidRDefault="006832DA">
      <w:pPr>
        <w:numPr>
          <w:ilvl w:val="1"/>
          <w:numId w:val="13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Wyjaśnienia:</w:t>
      </w:r>
    </w:p>
    <w:p w:rsidR="00193FE0" w:rsidRPr="00193FE0" w:rsidRDefault="00193FE0" w:rsidP="00193FE0">
      <w:pPr>
        <w:pStyle w:val="pkt1"/>
        <w:spacing w:before="0" w:after="0"/>
        <w:ind w:left="360" w:hanging="360"/>
        <w:rPr>
          <w:sz w:val="20"/>
        </w:rPr>
      </w:pPr>
      <w:r w:rsidRPr="00193FE0">
        <w:rPr>
          <w:sz w:val="20"/>
        </w:rPr>
        <w:t xml:space="preserve">a) Wykonawcy mogą zwracać się do </w:t>
      </w:r>
      <w:r w:rsidRPr="00193FE0">
        <w:rPr>
          <w:bCs/>
          <w:sz w:val="20"/>
        </w:rPr>
        <w:t>Zamawiającego</w:t>
      </w:r>
      <w:r w:rsidRPr="00193FE0">
        <w:rPr>
          <w:sz w:val="20"/>
        </w:rPr>
        <w:t xml:space="preserve"> o wyjaśnienie treści SIWZ. </w:t>
      </w: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udzieli niezwłocznie wyjaśnień, zgodnie z treścią art. 38 ust. 1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sz w:val="20"/>
        </w:rPr>
        <w:t>, pod warunkiem, że wniosek o wyjaśnienie treści specyfikacji istotnych warunków zamówienia wpłynął do Zamawiającego n</w:t>
      </w:r>
      <w:r w:rsidR="001C7776">
        <w:rPr>
          <w:sz w:val="20"/>
        </w:rPr>
        <w:t>ie później niż do końca dnia, w </w:t>
      </w:r>
      <w:r w:rsidRPr="00193FE0">
        <w:rPr>
          <w:sz w:val="20"/>
        </w:rPr>
        <w:t xml:space="preserve">którym upływa połowa wyznaczonego terminu składania ofert. Przedłużenie terminu składania ofert nie wpływa na bieg terminu składania wniosku. </w:t>
      </w: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przekaże treść zapytań wraz z wyjaśnieniami </w:t>
      </w:r>
    </w:p>
    <w:p w:rsidR="00193FE0" w:rsidRPr="00193FE0" w:rsidRDefault="00193FE0" w:rsidP="00193FE0">
      <w:pPr>
        <w:pStyle w:val="pkt1"/>
        <w:spacing w:before="0" w:after="0"/>
        <w:ind w:left="360" w:hanging="76"/>
        <w:rPr>
          <w:sz w:val="20"/>
        </w:rPr>
      </w:pPr>
      <w:r w:rsidRPr="00193FE0">
        <w:rPr>
          <w:sz w:val="20"/>
        </w:rPr>
        <w:t xml:space="preserve">Wykonawcom, którym przekazał SIWZ, bez ujawniania źródła zapytania oraz zamieści je na swojej stronie internetowej określonej w pkt. I.1 SIWZ. </w:t>
      </w:r>
    </w:p>
    <w:p w:rsidR="00193FE0" w:rsidRDefault="00193FE0" w:rsidP="00193FE0">
      <w:pPr>
        <w:pStyle w:val="pkt1"/>
        <w:numPr>
          <w:ilvl w:val="0"/>
          <w:numId w:val="33"/>
        </w:numPr>
        <w:tabs>
          <w:tab w:val="clear" w:pos="1440"/>
          <w:tab w:val="num" w:pos="284"/>
        </w:tabs>
        <w:spacing w:before="0" w:after="0"/>
        <w:ind w:left="284" w:hanging="284"/>
        <w:rPr>
          <w:sz w:val="20"/>
        </w:rPr>
      </w:pPr>
      <w:r w:rsidRPr="00193FE0">
        <w:rPr>
          <w:sz w:val="20"/>
        </w:rPr>
        <w:t>W przypadku rozbieżności pomiędzy treścią niniejszego SIWZ, a treścią udzielonych odpowiedzi, jako obowiązującą należy przyjąć treść pisma zawierającego późniejsze oświadczenia Zamawiającego.</w:t>
      </w:r>
    </w:p>
    <w:p w:rsidR="001C7776" w:rsidRPr="00193FE0" w:rsidRDefault="001C7776" w:rsidP="00C73F29">
      <w:pPr>
        <w:pStyle w:val="pkt1"/>
        <w:spacing w:before="0" w:after="0"/>
        <w:ind w:left="0" w:firstLine="0"/>
        <w:rPr>
          <w:sz w:val="20"/>
        </w:rPr>
      </w:pPr>
    </w:p>
    <w:p w:rsidR="006832DA" w:rsidRPr="00193FE0" w:rsidRDefault="006832DA">
      <w:pPr>
        <w:numPr>
          <w:ilvl w:val="1"/>
          <w:numId w:val="13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Modyfikacja SIWZ:</w:t>
      </w:r>
    </w:p>
    <w:p w:rsidR="00233D6C" w:rsidRDefault="006832DA">
      <w:pPr>
        <w:pStyle w:val="ust"/>
        <w:spacing w:before="0" w:after="0" w:line="360" w:lineRule="auto"/>
        <w:ind w:left="0" w:firstLine="0"/>
        <w:rPr>
          <w:sz w:val="20"/>
        </w:rPr>
      </w:pPr>
      <w:r w:rsidRPr="00193FE0">
        <w:rPr>
          <w:sz w:val="20"/>
        </w:rPr>
        <w:t xml:space="preserve">W uzasadnionych przypadkach </w:t>
      </w: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może przed upływem terminu składania ofert, zmienić treść SIWZ. Dokonaną zmianę SIWZ Zamawiający przekazuje niezwłocznie wszystkim Wykonawcom, którym przekazano SIWZ oraz zamieści ją na swojej stronie internetowej, określonej w pkt. 1.1 SIWZ. </w:t>
      </w:r>
    </w:p>
    <w:p w:rsidR="00C73F29" w:rsidRDefault="00C73F29">
      <w:pPr>
        <w:pStyle w:val="ust"/>
        <w:spacing w:before="0" w:after="0" w:line="360" w:lineRule="auto"/>
        <w:ind w:left="0" w:firstLine="0"/>
        <w:rPr>
          <w:sz w:val="20"/>
        </w:rPr>
      </w:pPr>
    </w:p>
    <w:p w:rsidR="00C73F29" w:rsidRDefault="00C73F29">
      <w:pPr>
        <w:pStyle w:val="ust"/>
        <w:spacing w:before="0" w:after="0" w:line="360" w:lineRule="auto"/>
        <w:ind w:left="0" w:firstLine="0"/>
        <w:rPr>
          <w:sz w:val="20"/>
        </w:rPr>
      </w:pPr>
    </w:p>
    <w:p w:rsidR="00C73F29" w:rsidRDefault="00C73F29">
      <w:pPr>
        <w:pStyle w:val="ust"/>
        <w:spacing w:before="0" w:after="0" w:line="360" w:lineRule="auto"/>
        <w:ind w:left="0" w:firstLine="0"/>
        <w:rPr>
          <w:sz w:val="20"/>
        </w:rPr>
      </w:pPr>
    </w:p>
    <w:p w:rsidR="00C73F29" w:rsidRPr="00193FE0" w:rsidRDefault="00C73F29">
      <w:pPr>
        <w:pStyle w:val="ust"/>
        <w:spacing w:before="0" w:after="0" w:line="360" w:lineRule="auto"/>
        <w:ind w:left="0" w:firstLine="0"/>
        <w:rPr>
          <w:sz w:val="20"/>
        </w:rPr>
      </w:pPr>
    </w:p>
    <w:p w:rsidR="00193FE0" w:rsidRPr="009F3694" w:rsidRDefault="006832DA" w:rsidP="009F3694">
      <w:pPr>
        <w:numPr>
          <w:ilvl w:val="1"/>
          <w:numId w:val="13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Przedłużenie terminu składania ofert:</w:t>
      </w:r>
    </w:p>
    <w:p w:rsidR="006832DA" w:rsidRPr="00193FE0" w:rsidRDefault="006832DA">
      <w:pPr>
        <w:pStyle w:val="ust"/>
        <w:spacing w:before="0" w:after="0" w:line="360" w:lineRule="auto"/>
        <w:ind w:left="0" w:firstLine="0"/>
        <w:rPr>
          <w:sz w:val="20"/>
        </w:rPr>
      </w:pP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przedłuża termin składania ofert o czas niezbędny do wprowadzenia zmian w ofertach, zgodnie z</w:t>
      </w:r>
      <w:r w:rsidR="001C7776">
        <w:rPr>
          <w:sz w:val="20"/>
        </w:rPr>
        <w:t> </w:t>
      </w:r>
      <w:r w:rsidRPr="00193FE0">
        <w:rPr>
          <w:sz w:val="20"/>
        </w:rPr>
        <w:t xml:space="preserve">treścią art. 12a ust. 2 oraz art. 38 ust. 6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sz w:val="20"/>
        </w:rPr>
        <w:t xml:space="preserve">. </w:t>
      </w:r>
    </w:p>
    <w:p w:rsidR="006832DA" w:rsidRPr="00193FE0" w:rsidRDefault="006832DA">
      <w:pPr>
        <w:numPr>
          <w:ilvl w:val="1"/>
          <w:numId w:val="13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Osoby uprawnione do kontaktu z Wykonawcami:</w:t>
      </w:r>
    </w:p>
    <w:p w:rsidR="00193FE0" w:rsidRPr="00193FE0" w:rsidRDefault="006832DA">
      <w:pPr>
        <w:pStyle w:val="Tekstpodstawowywcity"/>
        <w:spacing w:before="120" w:line="360" w:lineRule="auto"/>
        <w:ind w:left="0"/>
        <w:jc w:val="both"/>
        <w:rPr>
          <w:bCs/>
          <w:sz w:val="20"/>
          <w:szCs w:val="20"/>
        </w:rPr>
      </w:pPr>
      <w:r w:rsidRPr="00193FE0">
        <w:rPr>
          <w:bCs/>
          <w:sz w:val="20"/>
          <w:szCs w:val="20"/>
        </w:rPr>
        <w:t xml:space="preserve">Katarzyna Wielentejczyk – </w:t>
      </w:r>
      <w:hyperlink r:id="rId13" w:history="1">
        <w:r w:rsidR="00193FE0" w:rsidRPr="00193FE0">
          <w:rPr>
            <w:rStyle w:val="Hipercze"/>
            <w:bCs/>
            <w:sz w:val="20"/>
            <w:szCs w:val="20"/>
          </w:rPr>
          <w:t>zampub@ibch.poznan.pl</w:t>
        </w:r>
      </w:hyperlink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 xml:space="preserve"> Wadium</w:t>
      </w:r>
    </w:p>
    <w:p w:rsidR="00490E64" w:rsidRPr="00193FE0" w:rsidRDefault="006832DA">
      <w:pPr>
        <w:spacing w:before="120" w:line="360" w:lineRule="auto"/>
        <w:jc w:val="both"/>
      </w:pPr>
      <w:r w:rsidRPr="00193FE0">
        <w:t xml:space="preserve">Zgodnie z art. 45 ust. 2 </w:t>
      </w:r>
      <w:proofErr w:type="spellStart"/>
      <w:r w:rsidRPr="00193FE0">
        <w:t>Pzp</w:t>
      </w:r>
      <w:proofErr w:type="spellEnd"/>
      <w:r w:rsidRPr="00193FE0">
        <w:t xml:space="preserve"> </w:t>
      </w:r>
      <w:r w:rsidRPr="00193FE0">
        <w:rPr>
          <w:b/>
          <w:bCs/>
        </w:rPr>
        <w:t>Zamawiający</w:t>
      </w:r>
      <w:r w:rsidRPr="00193FE0">
        <w:t xml:space="preserve"> nie będzie żądał złożenia wadium w postępowaniu.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Termin związania ofertą</w:t>
      </w:r>
    </w:p>
    <w:p w:rsidR="006832DA" w:rsidRPr="00193FE0" w:rsidRDefault="006832DA">
      <w:pPr>
        <w:pStyle w:val="Tekstpodstawowywcity1"/>
        <w:spacing w:before="120" w:line="360" w:lineRule="auto"/>
        <w:ind w:left="0"/>
        <w:jc w:val="both"/>
        <w:rPr>
          <w:sz w:val="20"/>
          <w:szCs w:val="20"/>
        </w:rPr>
      </w:pPr>
      <w:r w:rsidRPr="00193FE0">
        <w:rPr>
          <w:sz w:val="20"/>
          <w:szCs w:val="20"/>
        </w:rPr>
        <w:t xml:space="preserve">Wykonawca jest związany ofertą przez okres </w:t>
      </w:r>
      <w:r w:rsidRPr="00193FE0">
        <w:rPr>
          <w:b/>
          <w:bCs/>
          <w:sz w:val="20"/>
          <w:szCs w:val="20"/>
        </w:rPr>
        <w:t>30 dni</w:t>
      </w:r>
      <w:r w:rsidRPr="00193FE0">
        <w:rPr>
          <w:sz w:val="20"/>
          <w:szCs w:val="20"/>
        </w:rPr>
        <w:t xml:space="preserve"> od upływu terminu składania ofert.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 xml:space="preserve"> Przygotowanie oferty</w:t>
      </w:r>
    </w:p>
    <w:p w:rsidR="00193FE0" w:rsidRPr="00193FE0" w:rsidRDefault="00193FE0" w:rsidP="009F3694">
      <w:pPr>
        <w:pStyle w:val="Tekstpodstawowy31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Oferta musi być złożona z zachowaniem formy pisemnej, w języku polskim pod rygorem nieważności. </w:t>
      </w:r>
    </w:p>
    <w:p w:rsidR="00193FE0" w:rsidRPr="00193FE0" w:rsidRDefault="00193FE0" w:rsidP="009F3694">
      <w:pPr>
        <w:spacing w:line="360" w:lineRule="auto"/>
        <w:jc w:val="both"/>
        <w:rPr>
          <w:bCs/>
        </w:rPr>
      </w:pPr>
      <w:r w:rsidRPr="00193FE0">
        <w:t>Wykonawca musi złożyć wypełniony i podpisany formularz ofertowy. Jeżeli Wykonawca nie skorzysta ze wzoru formularza ofertowego zawartego w części II SIWZ, jego oferta musi zawierać wszystkie oświadczenia zawarte w tym wzorze.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 xml:space="preserve">Zawartość oferty musi być zgodna z treścią SIWZ. 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lastRenderedPageBreak/>
        <w:t xml:space="preserve">W przypadku złożenia oferty równoważnej Wykonawca musi złożyć szczegółową specyfikację oferowanego przedmiotu zamówienia, z wyszczególnieniem elementów (właściwości) innych (równoważnych) niż wymagane przez </w:t>
      </w:r>
      <w:r w:rsidRPr="00193FE0">
        <w:rPr>
          <w:bCs/>
        </w:rPr>
        <w:t xml:space="preserve">Zamawiającego </w:t>
      </w:r>
      <w:r w:rsidRPr="00193FE0">
        <w:t xml:space="preserve">(np. </w:t>
      </w:r>
      <w:r w:rsidRPr="00193FE0">
        <w:rPr>
          <w:b/>
          <w:bCs/>
          <w:iCs/>
          <w:u w:val="single"/>
        </w:rPr>
        <w:t>przez pogrubienie lub podkreślenie proponowanego artykułu równoważnego</w:t>
      </w:r>
      <w:r w:rsidRPr="00193FE0">
        <w:rPr>
          <w:bCs/>
          <w:iCs/>
        </w:rPr>
        <w:t>).</w:t>
      </w:r>
      <w:r w:rsidRPr="00193FE0">
        <w:t xml:space="preserve"> 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>Jeden Wykonawca może złożyć tylko jedną ofertę.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>Oferta musi być złożona w zamkniętej kopercie, na której należy napisać:</w:t>
      </w:r>
    </w:p>
    <w:p w:rsidR="00193FE0" w:rsidRPr="00193FE0" w:rsidRDefault="00193FE0" w:rsidP="009F3694">
      <w:pPr>
        <w:pStyle w:val="Wyliczenie123wtekcie"/>
        <w:numPr>
          <w:ilvl w:val="0"/>
          <w:numId w:val="34"/>
        </w:numPr>
        <w:spacing w:before="0" w:after="0"/>
        <w:rPr>
          <w:rFonts w:ascii="Times New Roman" w:hAnsi="Times New Roman"/>
        </w:rPr>
      </w:pPr>
      <w:r w:rsidRPr="00193FE0">
        <w:rPr>
          <w:rFonts w:ascii="Times New Roman" w:hAnsi="Times New Roman"/>
        </w:rPr>
        <w:t>nazwę i adres Zamawiającego:</w:t>
      </w:r>
    </w:p>
    <w:p w:rsidR="00193FE0" w:rsidRPr="00193FE0" w:rsidRDefault="00193FE0" w:rsidP="009F3694">
      <w:pPr>
        <w:spacing w:line="360" w:lineRule="auto"/>
        <w:ind w:firstLine="360"/>
        <w:jc w:val="both"/>
        <w:rPr>
          <w:b/>
        </w:rPr>
      </w:pPr>
      <w:r w:rsidRPr="00193FE0">
        <w:rPr>
          <w:b/>
        </w:rPr>
        <w:t>Instytut Chemii Bioorganicznej Polskiej Akademii Nauk, ul. Noskowskiego 12/14, 61 –704 Poznań</w:t>
      </w:r>
    </w:p>
    <w:p w:rsidR="00193FE0" w:rsidRPr="00193FE0" w:rsidRDefault="00193FE0" w:rsidP="009F3694">
      <w:pPr>
        <w:pStyle w:val="Wyliczenie123wtekcie"/>
        <w:numPr>
          <w:ilvl w:val="0"/>
          <w:numId w:val="34"/>
        </w:numPr>
        <w:spacing w:before="0" w:after="0"/>
        <w:rPr>
          <w:rFonts w:ascii="Times New Roman" w:hAnsi="Times New Roman"/>
        </w:rPr>
      </w:pPr>
      <w:r w:rsidRPr="00193FE0">
        <w:rPr>
          <w:rFonts w:ascii="Times New Roman" w:hAnsi="Times New Roman"/>
        </w:rPr>
        <w:t>nazwę zamówienia,</w:t>
      </w:r>
    </w:p>
    <w:p w:rsidR="00193FE0" w:rsidRPr="00193FE0" w:rsidRDefault="00193FE0" w:rsidP="009F3694">
      <w:pPr>
        <w:pStyle w:val="Wyliczenie123wtekcie"/>
        <w:numPr>
          <w:ilvl w:val="0"/>
          <w:numId w:val="34"/>
        </w:numPr>
        <w:spacing w:before="0" w:after="0"/>
        <w:rPr>
          <w:rFonts w:ascii="Times New Roman" w:hAnsi="Times New Roman"/>
        </w:rPr>
      </w:pPr>
      <w:r w:rsidRPr="00193FE0">
        <w:rPr>
          <w:rFonts w:ascii="Times New Roman" w:hAnsi="Times New Roman"/>
        </w:rPr>
        <w:t>nazwę i dokładny adres Wykonawcy (wszystkich uczestników konsorcjum).</w:t>
      </w:r>
    </w:p>
    <w:p w:rsidR="00193FE0" w:rsidRPr="00193FE0" w:rsidRDefault="00193FE0" w:rsidP="009F3694">
      <w:pPr>
        <w:pStyle w:val="Wyliczenie123wtekcie"/>
        <w:numPr>
          <w:ilvl w:val="0"/>
          <w:numId w:val="34"/>
        </w:numPr>
        <w:spacing w:before="0" w:after="0"/>
        <w:rPr>
          <w:rFonts w:ascii="Times New Roman" w:hAnsi="Times New Roman"/>
        </w:rPr>
      </w:pPr>
      <w:r w:rsidRPr="00193FE0">
        <w:rPr>
          <w:rFonts w:ascii="Times New Roman" w:hAnsi="Times New Roman"/>
        </w:rPr>
        <w:t xml:space="preserve">informację o treści: </w:t>
      </w:r>
      <w:r w:rsidRPr="00193FE0">
        <w:rPr>
          <w:rFonts w:ascii="Times New Roman" w:hAnsi="Times New Roman"/>
          <w:b/>
        </w:rPr>
        <w:t>„ Nie otwierać przed dniem………. godz. ……….”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 xml:space="preserve">Jeżeli zaistnieją przesłanki z art. 11 ust. 4 ustawy z dnia 16.04.1993r. o zwalczaniu nieuczciwej konkurencji (Dz. U. z 2003 Nr 153, poz. 1503 z </w:t>
      </w:r>
      <w:proofErr w:type="spellStart"/>
      <w:r w:rsidRPr="00193FE0">
        <w:t>późn</w:t>
      </w:r>
      <w:proofErr w:type="spellEnd"/>
      <w:r w:rsidRPr="00193FE0">
        <w:t>. zmianami), tj. informacje składane przez Wykonawcę objęte są tajemnicą przedsiębiorstwa, Wykonawca zobowiązany jest zabezpieczyć w odpowiedni sposób w swojej ofercie te informacje w celu zachowania ich poufności, np. poprzez umieszczenie tych informacji niezależnie od oferty (w odrębnej kopercie).</w:t>
      </w:r>
    </w:p>
    <w:p w:rsidR="001C7776" w:rsidRDefault="00193FE0" w:rsidP="009F3694">
      <w:pPr>
        <w:spacing w:line="360" w:lineRule="auto"/>
        <w:jc w:val="both"/>
      </w:pPr>
      <w:r w:rsidRPr="00193FE0">
        <w:t xml:space="preserve">Tajemnica przedsiębiorstwa może mieć charakter techniczny, technologiczny, handlowy lub organizacyjny. Tajemnicą jest informacja, która nie została ujawniona do wiadomości publicznej, w stosunku do tej informacji 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 xml:space="preserve">podjęto niezbędne działania mające na celu zachowanie poufności (zgodnie z wyrokiem SN z dnia 3.10.2000r. CKN 304/00). Zamawiający nie ujawni informacji stanowiących tajemnicę przedsiębiorstwa w rozumieniu </w:t>
      </w:r>
    </w:p>
    <w:p w:rsidR="00233D6C" w:rsidRDefault="00193FE0" w:rsidP="009F3694">
      <w:pPr>
        <w:spacing w:line="360" w:lineRule="auto"/>
        <w:jc w:val="both"/>
      </w:pPr>
      <w:r w:rsidRPr="00193FE0">
        <w:t xml:space="preserve">przepisów o zwalczaniu nieuczciwej konkurencji, jeżeli Wykonawca, nie później niż w terminie składania ofert zastrzegł, że nie mogą być one udostępniane. Wykonawca nie może zastrzec swojej nazwy (firmy) oraz adresu, </w:t>
      </w:r>
    </w:p>
    <w:p w:rsidR="00C73F29" w:rsidRDefault="00C73F29" w:rsidP="009F3694">
      <w:pPr>
        <w:spacing w:line="360" w:lineRule="auto"/>
        <w:jc w:val="both"/>
      </w:pPr>
    </w:p>
    <w:p w:rsidR="00C73F29" w:rsidRDefault="00C73F29" w:rsidP="009F3694">
      <w:pPr>
        <w:spacing w:line="360" w:lineRule="auto"/>
        <w:jc w:val="both"/>
      </w:pPr>
    </w:p>
    <w:p w:rsidR="00C73F29" w:rsidRDefault="00C73F29" w:rsidP="009F3694">
      <w:pPr>
        <w:spacing w:line="360" w:lineRule="auto"/>
        <w:jc w:val="both"/>
      </w:pPr>
    </w:p>
    <w:p w:rsidR="00C73F29" w:rsidRDefault="00C73F29" w:rsidP="009F3694">
      <w:pPr>
        <w:spacing w:line="360" w:lineRule="auto"/>
        <w:jc w:val="both"/>
      </w:pPr>
    </w:p>
    <w:p w:rsidR="00193FE0" w:rsidRPr="00193FE0" w:rsidRDefault="00193FE0" w:rsidP="009F3694">
      <w:pPr>
        <w:spacing w:line="360" w:lineRule="auto"/>
        <w:jc w:val="both"/>
      </w:pPr>
      <w:r w:rsidRPr="00193FE0">
        <w:t>informacji dotyczących ceny, opisu konfiguracji, terminu wykonania zamówienia, okresu gwarancji i warunków płatności zawartych w ofercie.</w:t>
      </w:r>
    </w:p>
    <w:p w:rsidR="00193FE0" w:rsidRPr="00193FE0" w:rsidRDefault="00193FE0" w:rsidP="009F3694">
      <w:pPr>
        <w:spacing w:line="360" w:lineRule="auto"/>
        <w:jc w:val="both"/>
      </w:pPr>
    </w:p>
    <w:p w:rsidR="00193FE0" w:rsidRPr="00193FE0" w:rsidRDefault="00193FE0" w:rsidP="009F3694">
      <w:pPr>
        <w:spacing w:line="360" w:lineRule="auto"/>
        <w:jc w:val="both"/>
      </w:pPr>
      <w:r w:rsidRPr="00193FE0">
        <w:t xml:space="preserve">Oferta musi być podpisana przez osoby uprawnione zgodnie z dokumentami rejestrowymi lub osobę posiadającą ważne pełnomocnictwo, które należy załączyć w ofercie. 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>Wykonawca może przed upływem terminu składania ofert zmienić lub wycofać ofertę.</w:t>
      </w:r>
    </w:p>
    <w:p w:rsidR="00490E64" w:rsidRPr="00193FE0" w:rsidRDefault="00193FE0" w:rsidP="009F3694">
      <w:pPr>
        <w:spacing w:line="360" w:lineRule="auto"/>
        <w:jc w:val="both"/>
      </w:pPr>
      <w:r w:rsidRPr="00193FE0">
        <w:t xml:space="preserve">Naniesienie zmian w ofercie przez Wykonawcę zobowiązuje go do złożenia podpisu w każdym miejscu, w którym dokonano zmiany. </w:t>
      </w:r>
    </w:p>
    <w:p w:rsidR="00193FE0" w:rsidRPr="00193FE0" w:rsidRDefault="00193FE0" w:rsidP="009F3694">
      <w:pPr>
        <w:spacing w:line="360" w:lineRule="auto"/>
        <w:jc w:val="both"/>
      </w:pPr>
      <w:r w:rsidRPr="00193FE0">
        <w:t>Wykonawca ponosi wszystkie koszty związane z przygotowaniem i złożeniem oferty.</w:t>
      </w:r>
    </w:p>
    <w:p w:rsidR="00193FE0" w:rsidRPr="00193FE0" w:rsidRDefault="00193FE0" w:rsidP="009F3694">
      <w:pPr>
        <w:spacing w:line="360" w:lineRule="auto"/>
      </w:pPr>
    </w:p>
    <w:p w:rsidR="006832DA" w:rsidRPr="00193FE0" w:rsidRDefault="006832DA" w:rsidP="009F3694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spacing w:line="360" w:lineRule="auto"/>
        <w:ind w:left="340"/>
        <w:rPr>
          <w:sz w:val="22"/>
          <w:szCs w:val="22"/>
        </w:rPr>
      </w:pPr>
      <w:r w:rsidRPr="00193FE0">
        <w:rPr>
          <w:sz w:val="22"/>
          <w:szCs w:val="22"/>
        </w:rPr>
        <w:t xml:space="preserve"> Miejsce oraz termin składania i otwarcia ofert</w:t>
      </w:r>
    </w:p>
    <w:p w:rsidR="00193FE0" w:rsidRPr="00193FE0" w:rsidRDefault="00193FE0" w:rsidP="009F3694">
      <w:pPr>
        <w:pStyle w:val="Nagwek3"/>
        <w:numPr>
          <w:ilvl w:val="1"/>
          <w:numId w:val="35"/>
        </w:numPr>
        <w:tabs>
          <w:tab w:val="clear" w:pos="360"/>
          <w:tab w:val="num" w:pos="540"/>
        </w:tabs>
        <w:suppressAutoHyphens w:val="0"/>
        <w:spacing w:before="0" w:line="360" w:lineRule="auto"/>
        <w:jc w:val="both"/>
        <w:rPr>
          <w:rFonts w:cs="Times New Roman"/>
          <w:szCs w:val="20"/>
          <w:lang w:eastAsia="pl-PL"/>
        </w:rPr>
      </w:pPr>
      <w:bookmarkStart w:id="18" w:name="_Toc327524951"/>
      <w:bookmarkStart w:id="19" w:name="_Toc327339875"/>
      <w:bookmarkStart w:id="20" w:name="_Toc320261794"/>
      <w:bookmarkStart w:id="21" w:name="_Toc320261092"/>
      <w:bookmarkStart w:id="22" w:name="_Toc253645432"/>
      <w:bookmarkStart w:id="23" w:name="_Toc253604464"/>
      <w:bookmarkStart w:id="24" w:name="_Toc251065720"/>
      <w:r w:rsidRPr="00193FE0">
        <w:rPr>
          <w:rFonts w:cs="Times New Roman"/>
          <w:szCs w:val="20"/>
        </w:rPr>
        <w:t>Informacje ogólne: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193FE0" w:rsidRPr="00193FE0" w:rsidRDefault="00193FE0" w:rsidP="009F3694">
      <w:pPr>
        <w:spacing w:line="360" w:lineRule="auto"/>
      </w:pPr>
      <w:r w:rsidRPr="00193FE0">
        <w:t xml:space="preserve">Oferta musi wpłynąć na adres </w:t>
      </w:r>
      <w:r w:rsidRPr="00193FE0">
        <w:rPr>
          <w:b/>
          <w:bCs/>
        </w:rPr>
        <w:t>Zamawiającego</w:t>
      </w:r>
      <w:r w:rsidRPr="00193FE0">
        <w:t>:</w:t>
      </w:r>
    </w:p>
    <w:p w:rsidR="00193FE0" w:rsidRPr="00193FE0" w:rsidRDefault="00193FE0" w:rsidP="009F3694">
      <w:pPr>
        <w:pStyle w:val="Tekstpodstawowy21"/>
        <w:spacing w:after="0" w:line="360" w:lineRule="auto"/>
        <w:rPr>
          <w:b/>
        </w:rPr>
      </w:pPr>
      <w:r w:rsidRPr="00193FE0">
        <w:rPr>
          <w:b/>
        </w:rPr>
        <w:t>Instytut Chemii Bioorganicznej Polskiej Akademii Nauk, ul. Noskowskiego 12/14, 61 –704 Poznań</w:t>
      </w:r>
    </w:p>
    <w:p w:rsidR="00193FE0" w:rsidRPr="00193FE0" w:rsidRDefault="00193FE0" w:rsidP="009F3694">
      <w:pPr>
        <w:pStyle w:val="Tekstpodstawowy21"/>
        <w:spacing w:after="0" w:line="360" w:lineRule="auto"/>
        <w:rPr>
          <w:b/>
        </w:rPr>
      </w:pPr>
      <w:r w:rsidRPr="00193FE0">
        <w:rPr>
          <w:b/>
        </w:rPr>
        <w:lastRenderedPageBreak/>
        <w:t xml:space="preserve">pokój nr 16 bud. C </w:t>
      </w:r>
    </w:p>
    <w:p w:rsidR="00193FE0" w:rsidRPr="00C73F29" w:rsidRDefault="00193FE0" w:rsidP="009F3694">
      <w:pPr>
        <w:spacing w:line="360" w:lineRule="auto"/>
        <w:rPr>
          <w:b/>
          <w:bCs/>
        </w:rPr>
      </w:pPr>
      <w:r w:rsidRPr="00C73F29">
        <w:t xml:space="preserve">najpóźniej do dnia </w:t>
      </w:r>
      <w:r w:rsidR="00C73F29" w:rsidRPr="00C73F29">
        <w:rPr>
          <w:b/>
        </w:rPr>
        <w:t>10</w:t>
      </w:r>
      <w:r w:rsidRPr="00C73F29">
        <w:rPr>
          <w:b/>
        </w:rPr>
        <w:t>.02.</w:t>
      </w:r>
      <w:r w:rsidRPr="00C73F29">
        <w:rPr>
          <w:b/>
          <w:bCs/>
        </w:rPr>
        <w:t>2014r</w:t>
      </w:r>
      <w:r w:rsidRPr="00C73F29">
        <w:t xml:space="preserve">. </w:t>
      </w:r>
      <w:r w:rsidRPr="00C73F29">
        <w:rPr>
          <w:b/>
          <w:bCs/>
        </w:rPr>
        <w:t>do godz. 10:00</w:t>
      </w:r>
    </w:p>
    <w:p w:rsidR="00193FE0" w:rsidRPr="00C73F29" w:rsidRDefault="00193FE0" w:rsidP="009F3694">
      <w:pPr>
        <w:spacing w:line="360" w:lineRule="auto"/>
      </w:pPr>
      <w:r w:rsidRPr="00C73F29">
        <w:t>Zamawiający niezwłocznie zawiadomi Wykonawcę o złożeniu oferty po terminie oraz zwróci ofertę po upływie terminu do wniesienia odwołania.</w:t>
      </w:r>
    </w:p>
    <w:p w:rsidR="00193FE0" w:rsidRPr="00C73F29" w:rsidRDefault="00193FE0" w:rsidP="009F3694">
      <w:pPr>
        <w:spacing w:line="360" w:lineRule="auto"/>
      </w:pPr>
    </w:p>
    <w:p w:rsidR="00193FE0" w:rsidRPr="00C73F29" w:rsidRDefault="00193FE0" w:rsidP="009F3694">
      <w:pPr>
        <w:pStyle w:val="Nagwek3"/>
        <w:numPr>
          <w:ilvl w:val="1"/>
          <w:numId w:val="35"/>
        </w:numPr>
        <w:tabs>
          <w:tab w:val="clear" w:pos="360"/>
          <w:tab w:val="left" w:pos="540"/>
        </w:tabs>
        <w:suppressAutoHyphens w:val="0"/>
        <w:spacing w:before="0" w:line="360" w:lineRule="auto"/>
        <w:jc w:val="both"/>
        <w:rPr>
          <w:rFonts w:cs="Times New Roman"/>
          <w:szCs w:val="20"/>
        </w:rPr>
      </w:pPr>
      <w:bookmarkStart w:id="25" w:name="_Toc327524952"/>
      <w:bookmarkStart w:id="26" w:name="_Toc327339876"/>
      <w:bookmarkStart w:id="27" w:name="_Toc320261795"/>
      <w:bookmarkStart w:id="28" w:name="_Toc320261093"/>
      <w:bookmarkStart w:id="29" w:name="_Toc253645433"/>
      <w:bookmarkStart w:id="30" w:name="_Toc253604465"/>
      <w:bookmarkStart w:id="31" w:name="_Toc251065721"/>
      <w:r w:rsidRPr="00C73F29">
        <w:rPr>
          <w:rFonts w:cs="Times New Roman"/>
          <w:szCs w:val="20"/>
        </w:rPr>
        <w:t>Otwarcie ofert: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9F3694" w:rsidRPr="00193FE0" w:rsidRDefault="00193FE0" w:rsidP="009F3694">
      <w:pPr>
        <w:spacing w:line="360" w:lineRule="auto"/>
        <w:rPr>
          <w:b/>
        </w:rPr>
      </w:pPr>
      <w:r w:rsidRPr="00C73F29">
        <w:t xml:space="preserve">Otwarcie ofert nastąpi w dniu </w:t>
      </w:r>
      <w:r w:rsidR="00C73F29" w:rsidRPr="00C73F29">
        <w:rPr>
          <w:b/>
        </w:rPr>
        <w:t>10</w:t>
      </w:r>
      <w:r w:rsidRPr="00C73F29">
        <w:rPr>
          <w:b/>
        </w:rPr>
        <w:t>.02.</w:t>
      </w:r>
      <w:r w:rsidRPr="00C73F29">
        <w:rPr>
          <w:b/>
          <w:bCs/>
        </w:rPr>
        <w:t>2014r</w:t>
      </w:r>
      <w:r w:rsidRPr="00C73F29">
        <w:t xml:space="preserve">. </w:t>
      </w:r>
      <w:r w:rsidRPr="00C73F29">
        <w:rPr>
          <w:b/>
        </w:rPr>
        <w:t>w Instytucie Chemii Bioorganicznej Polskiej Akademii Nauk,</w:t>
      </w:r>
      <w:r w:rsidRPr="00193FE0">
        <w:rPr>
          <w:b/>
        </w:rPr>
        <w:t xml:space="preserve"> przy ul. Noskowskiego 12/14 w Poznaniu, w pokoju 17 bud. C o godz. 10:15</w:t>
      </w:r>
    </w:p>
    <w:p w:rsidR="00193FE0" w:rsidRPr="00193FE0" w:rsidRDefault="00193FE0" w:rsidP="001C7776">
      <w:pPr>
        <w:spacing w:line="360" w:lineRule="auto"/>
        <w:jc w:val="both"/>
      </w:pPr>
      <w:r w:rsidRPr="00193FE0">
        <w:t xml:space="preserve">Otwarcie ofert jest jawne. </w:t>
      </w:r>
    </w:p>
    <w:p w:rsidR="00193FE0" w:rsidRPr="00193FE0" w:rsidRDefault="00193FE0" w:rsidP="001C7776">
      <w:pPr>
        <w:spacing w:line="360" w:lineRule="auto"/>
        <w:jc w:val="both"/>
      </w:pPr>
      <w:r w:rsidRPr="00193FE0">
        <w:t xml:space="preserve">Bezpośrednio przed otwarciem ofert Zamawiający podaje kwotę brutto, jaką zamierza przeznaczyć na sfinansowanie zamówienia. </w:t>
      </w:r>
    </w:p>
    <w:p w:rsidR="00193FE0" w:rsidRPr="00193FE0" w:rsidRDefault="00193FE0" w:rsidP="001C7776">
      <w:pPr>
        <w:spacing w:line="360" w:lineRule="auto"/>
        <w:jc w:val="both"/>
      </w:pPr>
      <w:r w:rsidRPr="00193FE0">
        <w:t xml:space="preserve">Podczas otwarcia ofert Zamawiający podaje nazwy (firmy) oraz adresy Wykonawców, a także informacje dotyczące ceny, terminu wykonania zamówienia, okresu gwarancji i warunków płatności zawartych w ofertach. </w:t>
      </w:r>
    </w:p>
    <w:p w:rsidR="00193FE0" w:rsidRPr="00193FE0" w:rsidRDefault="00193FE0" w:rsidP="009F3694">
      <w:pPr>
        <w:spacing w:line="360" w:lineRule="auto"/>
      </w:pPr>
      <w:r w:rsidRPr="00193FE0">
        <w:t>Informacje te przekazuje się niezwłocznie Wykonawcom, którzy nie byli obecni przy otwarciu ofert, na ich wniosek.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 xml:space="preserve"> Uzupełnianie dokumentów, poprawianie, wyjaśnienia treści oferty</w:t>
      </w:r>
    </w:p>
    <w:p w:rsidR="006832DA" w:rsidRPr="00193FE0" w:rsidRDefault="006832DA">
      <w:pPr>
        <w:numPr>
          <w:ilvl w:val="1"/>
          <w:numId w:val="15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Uzupełnianie:</w:t>
      </w:r>
    </w:p>
    <w:p w:rsidR="001C7776" w:rsidRDefault="006832DA">
      <w:pPr>
        <w:pStyle w:val="tekst"/>
        <w:spacing w:before="0" w:after="0" w:line="360" w:lineRule="auto"/>
        <w:rPr>
          <w:bCs/>
          <w:sz w:val="20"/>
        </w:rPr>
      </w:pP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, zgodnie z art. 26 ust. 3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 xml:space="preserve">, wzywa Wykonawców, którzy w określonym terminie nie złożyli oświadczeń lub dokumentów, lub pełnomocnictw potwierdzających spełnienie warunków udziału </w:t>
      </w:r>
      <w:r w:rsidR="002A7022">
        <w:rPr>
          <w:bCs/>
          <w:sz w:val="20"/>
        </w:rPr>
        <w:t>w </w:t>
      </w:r>
      <w:r w:rsidRPr="00193FE0">
        <w:rPr>
          <w:bCs/>
          <w:sz w:val="20"/>
        </w:rPr>
        <w:t xml:space="preserve">postępowaniu lub którzy złożyli oświadczenia i dokumenty zawierające błędy, lub którzy złożyli wadliwe pełnomocnictwa, do </w:t>
      </w:r>
    </w:p>
    <w:p w:rsidR="007B58F0" w:rsidRDefault="006832DA">
      <w:pPr>
        <w:pStyle w:val="tekst"/>
        <w:spacing w:before="0" w:after="0" w:line="360" w:lineRule="auto"/>
        <w:rPr>
          <w:bCs/>
          <w:sz w:val="20"/>
        </w:rPr>
      </w:pPr>
      <w:r w:rsidRPr="00193FE0">
        <w:rPr>
          <w:bCs/>
          <w:sz w:val="20"/>
        </w:rPr>
        <w:t>ich uzupełnienia w wyznaczonym terminie, chyba, że mimo ich uzupełnienia oferta wykonawcy podlegałaby odrzuceniu lub konieczne byłoby unieważnienie postępowania.</w:t>
      </w:r>
    </w:p>
    <w:p w:rsidR="00C73F29" w:rsidRDefault="00C73F29">
      <w:pPr>
        <w:pStyle w:val="tekst"/>
        <w:spacing w:before="0" w:after="0" w:line="360" w:lineRule="auto"/>
        <w:rPr>
          <w:bCs/>
          <w:sz w:val="20"/>
        </w:rPr>
      </w:pPr>
    </w:p>
    <w:p w:rsidR="00C73F29" w:rsidRDefault="00C73F29">
      <w:pPr>
        <w:pStyle w:val="tekst"/>
        <w:spacing w:before="0" w:after="0" w:line="360" w:lineRule="auto"/>
        <w:rPr>
          <w:bCs/>
          <w:sz w:val="20"/>
        </w:rPr>
      </w:pPr>
    </w:p>
    <w:p w:rsidR="00C73F29" w:rsidRDefault="00C73F29">
      <w:pPr>
        <w:pStyle w:val="tekst"/>
        <w:spacing w:before="0" w:after="0" w:line="360" w:lineRule="auto"/>
        <w:rPr>
          <w:bCs/>
          <w:sz w:val="20"/>
        </w:rPr>
      </w:pPr>
    </w:p>
    <w:p w:rsidR="00C73F29" w:rsidRDefault="00C73F29">
      <w:pPr>
        <w:pStyle w:val="tekst"/>
        <w:spacing w:before="0" w:after="0" w:line="360" w:lineRule="auto"/>
        <w:rPr>
          <w:bCs/>
          <w:sz w:val="20"/>
        </w:rPr>
      </w:pPr>
    </w:p>
    <w:p w:rsidR="00C73F29" w:rsidRPr="00193FE0" w:rsidRDefault="00C73F29">
      <w:pPr>
        <w:pStyle w:val="tekst"/>
        <w:spacing w:before="0" w:after="0" w:line="360" w:lineRule="auto"/>
        <w:rPr>
          <w:bCs/>
          <w:sz w:val="20"/>
        </w:rPr>
      </w:pPr>
    </w:p>
    <w:p w:rsidR="00C73F29" w:rsidRPr="00C73F29" w:rsidRDefault="006832DA" w:rsidP="00C73F29">
      <w:pPr>
        <w:numPr>
          <w:ilvl w:val="1"/>
          <w:numId w:val="15"/>
        </w:numPr>
        <w:tabs>
          <w:tab w:val="left" w:pos="720"/>
        </w:tabs>
        <w:spacing w:before="120" w:line="360" w:lineRule="auto"/>
        <w:jc w:val="both"/>
        <w:rPr>
          <w:b/>
        </w:rPr>
      </w:pPr>
      <w:r w:rsidRPr="00193FE0">
        <w:rPr>
          <w:b/>
        </w:rPr>
        <w:t>Wyjaśnianie treści oferty i poprawianie omyłek:</w:t>
      </w:r>
    </w:p>
    <w:p w:rsidR="00490E64" w:rsidRPr="00193FE0" w:rsidRDefault="006832DA">
      <w:pPr>
        <w:pStyle w:val="tekst"/>
        <w:tabs>
          <w:tab w:val="left" w:pos="2160"/>
        </w:tabs>
        <w:spacing w:before="0" w:after="0" w:line="360" w:lineRule="auto"/>
        <w:rPr>
          <w:sz w:val="20"/>
        </w:rPr>
      </w:pPr>
      <w:r w:rsidRPr="00193FE0">
        <w:rPr>
          <w:bCs/>
          <w:sz w:val="20"/>
        </w:rPr>
        <w:t xml:space="preserve">W toku badania i oceny ofert </w:t>
      </w: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 może żądać od Wykonawców wyjaśnień dotyczących treści złożonych ofert. Niedopuszczalne jest prowadzenie między </w:t>
      </w:r>
      <w:r w:rsidRPr="00193FE0">
        <w:rPr>
          <w:sz w:val="20"/>
        </w:rPr>
        <w:t>Zamawiającym</w:t>
      </w:r>
      <w:r w:rsidRPr="00193FE0">
        <w:rPr>
          <w:bCs/>
          <w:sz w:val="20"/>
        </w:rPr>
        <w:t xml:space="preserve"> a Wykonawcą negocjacji dotyczących złożonej oferty oraz dokonywanie jakiejkolwiek zmiany w jej treści. </w:t>
      </w: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 poprawia </w:t>
      </w:r>
      <w:r w:rsidR="00DB2D8D">
        <w:rPr>
          <w:bCs/>
          <w:sz w:val="20"/>
        </w:rPr>
        <w:t>w </w:t>
      </w:r>
      <w:r w:rsidRPr="00193FE0">
        <w:rPr>
          <w:bCs/>
          <w:sz w:val="20"/>
        </w:rPr>
        <w:t xml:space="preserve">tekście oferty omyłki, zgodnie z art. 87 ust. 2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 xml:space="preserve">, w szczególności </w:t>
      </w:r>
      <w:r w:rsidRPr="00193FE0">
        <w:rPr>
          <w:sz w:val="20"/>
        </w:rPr>
        <w:t>w przypadku podania przez Wykonawcę rozbieżnie wartości kwoty łącznej liczbą i słownie, Zamawiający przyjmuje, że prawidłowo podano wartość kwoty łącznej wyrażoną słownie.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bCs/>
          <w:sz w:val="22"/>
          <w:szCs w:val="22"/>
        </w:rPr>
      </w:pPr>
      <w:r w:rsidRPr="00193FE0">
        <w:rPr>
          <w:bCs/>
          <w:sz w:val="22"/>
          <w:szCs w:val="22"/>
        </w:rPr>
        <w:t xml:space="preserve"> Wykluczenie Wykonawcy</w:t>
      </w:r>
    </w:p>
    <w:p w:rsidR="006832DA" w:rsidRPr="00193FE0" w:rsidRDefault="006832DA">
      <w:pPr>
        <w:pStyle w:val="tekst"/>
        <w:spacing w:before="120" w:after="0" w:line="360" w:lineRule="auto"/>
        <w:rPr>
          <w:bCs/>
          <w:sz w:val="20"/>
        </w:rPr>
      </w:pP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 wykluczy Wykonawcę z postępowania o udzielenie zamówienia w przypadku zaistnienia przesłanek określonych w art. 24 ust. 1 i 2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>.</w:t>
      </w:r>
    </w:p>
    <w:p w:rsidR="006832DA" w:rsidRPr="00193FE0" w:rsidRDefault="006832DA">
      <w:pPr>
        <w:pStyle w:val="tekst"/>
        <w:spacing w:before="0" w:after="0" w:line="360" w:lineRule="auto"/>
        <w:rPr>
          <w:bCs/>
          <w:sz w:val="20"/>
        </w:rPr>
      </w:pPr>
      <w:r w:rsidRPr="00193FE0">
        <w:rPr>
          <w:sz w:val="20"/>
        </w:rPr>
        <w:t>Niezwłocznie po wyborze najkorzystniejszej oferty Zamawiający</w:t>
      </w:r>
      <w:r w:rsidRPr="00193FE0">
        <w:rPr>
          <w:bCs/>
          <w:sz w:val="20"/>
        </w:rPr>
        <w:t xml:space="preserve"> zawiadamia Wykonawców, którzy złożyli oferty o Wykonawcach, którzy zostali wykluczeni z postępowania o udzielenie zamówienia, podając uzasadnienie faktyczne i prawne, zgodnie z art. 92 ust. 1 pkt. 3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>.</w:t>
      </w:r>
    </w:p>
    <w:p w:rsidR="006832DA" w:rsidRPr="00193FE0" w:rsidRDefault="006832DA">
      <w:pPr>
        <w:pStyle w:val="tekst"/>
        <w:spacing w:before="0" w:after="0" w:line="360" w:lineRule="auto"/>
        <w:rPr>
          <w:bCs/>
          <w:sz w:val="20"/>
        </w:rPr>
      </w:pPr>
      <w:r w:rsidRPr="00193FE0">
        <w:rPr>
          <w:bCs/>
          <w:sz w:val="20"/>
        </w:rPr>
        <w:t xml:space="preserve">Ofertę Wykonawcy wykluczonego – zgodnie z art. 89 ust. 1 pkt. 5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 xml:space="preserve"> – uznaje się za odrzuconą.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bCs/>
          <w:sz w:val="22"/>
          <w:szCs w:val="22"/>
        </w:rPr>
      </w:pPr>
      <w:r w:rsidRPr="00193FE0">
        <w:rPr>
          <w:bCs/>
          <w:sz w:val="22"/>
          <w:szCs w:val="22"/>
        </w:rPr>
        <w:lastRenderedPageBreak/>
        <w:t xml:space="preserve"> Odrzucenie oferty</w:t>
      </w:r>
    </w:p>
    <w:p w:rsidR="009E234A" w:rsidRDefault="006832DA" w:rsidP="000F7755">
      <w:pPr>
        <w:pStyle w:val="pkt"/>
        <w:tabs>
          <w:tab w:val="left" w:pos="0"/>
        </w:tabs>
        <w:spacing w:before="120" w:after="0" w:line="360" w:lineRule="auto"/>
        <w:ind w:left="0" w:firstLine="0"/>
        <w:rPr>
          <w:sz w:val="20"/>
        </w:rPr>
      </w:pPr>
      <w:r w:rsidRPr="00193FE0">
        <w:rPr>
          <w:sz w:val="20"/>
        </w:rPr>
        <w:t xml:space="preserve">Zamawiający odrzuci ofertę w przypadkach określonych w art. 89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sz w:val="20"/>
        </w:rPr>
        <w:t>.</w:t>
      </w:r>
    </w:p>
    <w:p w:rsidR="006832DA" w:rsidRPr="00193FE0" w:rsidRDefault="006832DA">
      <w:pPr>
        <w:pStyle w:val="ust"/>
        <w:spacing w:before="0" w:after="0" w:line="360" w:lineRule="auto"/>
        <w:ind w:left="0" w:firstLine="0"/>
        <w:rPr>
          <w:bCs/>
          <w:sz w:val="20"/>
        </w:rPr>
      </w:pPr>
      <w:r w:rsidRPr="00193FE0">
        <w:rPr>
          <w:sz w:val="20"/>
        </w:rPr>
        <w:t>Niezwłocznie po wyborze najkorzystniejszej oferty Zamawiający</w:t>
      </w:r>
      <w:r w:rsidRPr="00193FE0">
        <w:rPr>
          <w:bCs/>
          <w:sz w:val="20"/>
        </w:rPr>
        <w:t xml:space="preserve"> zawiadamia Wykonawców, którzy złożyli oferty o Wykonawcach, których oferty zostały odrzucone, podając uzasadnienie faktyczne i prawne, zgodnie </w:t>
      </w:r>
      <w:r w:rsidRPr="00193FE0">
        <w:rPr>
          <w:bCs/>
          <w:sz w:val="20"/>
        </w:rPr>
        <w:br/>
        <w:t xml:space="preserve">z art. 92 ust. 1 pkt. 2 </w:t>
      </w:r>
      <w:proofErr w:type="spellStart"/>
      <w:r w:rsidRPr="00193FE0">
        <w:rPr>
          <w:bCs/>
          <w:sz w:val="20"/>
        </w:rPr>
        <w:t>Pzp</w:t>
      </w:r>
      <w:proofErr w:type="spellEnd"/>
      <w:r w:rsidRPr="00193FE0">
        <w:rPr>
          <w:bCs/>
          <w:sz w:val="20"/>
        </w:rPr>
        <w:t>.</w:t>
      </w:r>
    </w:p>
    <w:p w:rsidR="006832DA" w:rsidRPr="00193FE0" w:rsidRDefault="006832DA">
      <w:pPr>
        <w:pStyle w:val="ust"/>
        <w:spacing w:before="0" w:after="0" w:line="360" w:lineRule="auto"/>
        <w:ind w:left="0" w:firstLine="0"/>
        <w:rPr>
          <w:bCs/>
          <w:sz w:val="20"/>
        </w:rPr>
      </w:pP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, zgodnie z </w:t>
      </w:r>
      <w:r w:rsidRPr="00193FE0">
        <w:rPr>
          <w:sz w:val="20"/>
        </w:rPr>
        <w:t xml:space="preserve">art. 90 ust. 3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sz w:val="20"/>
        </w:rPr>
        <w:t xml:space="preserve">, </w:t>
      </w:r>
      <w:r w:rsidRPr="00193FE0">
        <w:rPr>
          <w:bCs/>
          <w:sz w:val="20"/>
        </w:rPr>
        <w:t>odrzuca również ofertę Wykonawcy, który nie złożył wyjaśnień lub jeżeli dokonana ocena wyjaśnień wraz z dostarczonymi dowodami potwierdza, że oferta zawiera rażąco niską cenę w stosunku do przedmiotu zamówienia.</w:t>
      </w:r>
    </w:p>
    <w:p w:rsidR="00136BE2" w:rsidRPr="00136BE2" w:rsidRDefault="006832DA" w:rsidP="00136BE2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bCs/>
          <w:sz w:val="22"/>
          <w:szCs w:val="22"/>
        </w:rPr>
      </w:pPr>
      <w:r w:rsidRPr="00193FE0">
        <w:rPr>
          <w:bCs/>
          <w:sz w:val="22"/>
          <w:szCs w:val="22"/>
        </w:rPr>
        <w:t xml:space="preserve"> </w:t>
      </w:r>
      <w:r w:rsidR="00136BE2">
        <w:rPr>
          <w:bCs/>
          <w:sz w:val="22"/>
          <w:szCs w:val="22"/>
        </w:rPr>
        <w:t>Termin zawarcia umowy</w:t>
      </w:r>
    </w:p>
    <w:p w:rsidR="00136BE2" w:rsidRPr="00136BE2" w:rsidRDefault="00136BE2" w:rsidP="00136BE2">
      <w:pPr>
        <w:spacing w:before="240" w:line="360" w:lineRule="auto"/>
        <w:rPr>
          <w:b/>
        </w:rPr>
      </w:pPr>
      <w:r w:rsidRPr="00136BE2">
        <w:t xml:space="preserve">Niezwłocznie po wyborze najkorzystniejszej oferty Zamawiający zawiadamia Wykonawców, którzy złożyli oferty, o terminie, określonym zgodnie z art. 94 ust. 2 </w:t>
      </w:r>
      <w:proofErr w:type="spellStart"/>
      <w:r w:rsidRPr="00136BE2">
        <w:t>Pzp</w:t>
      </w:r>
      <w:proofErr w:type="spellEnd"/>
      <w:r w:rsidRPr="00136BE2">
        <w:t>, po upływie którego umowa w sprawie zamówienia publicznego może być zawarta.</w:t>
      </w:r>
    </w:p>
    <w:p w:rsidR="00136BE2" w:rsidRPr="00136BE2" w:rsidRDefault="00136BE2" w:rsidP="00136BE2"/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bCs/>
          <w:sz w:val="22"/>
          <w:szCs w:val="22"/>
        </w:rPr>
      </w:pPr>
      <w:r w:rsidRPr="00193FE0">
        <w:rPr>
          <w:bCs/>
          <w:sz w:val="22"/>
          <w:szCs w:val="22"/>
        </w:rPr>
        <w:t>Unieważnienie postępowania</w:t>
      </w:r>
    </w:p>
    <w:p w:rsidR="006832DA" w:rsidRPr="00193FE0" w:rsidRDefault="006832DA">
      <w:pPr>
        <w:pStyle w:val="tekst"/>
        <w:spacing w:before="120" w:after="0" w:line="360" w:lineRule="auto"/>
        <w:rPr>
          <w:bCs/>
          <w:sz w:val="20"/>
        </w:rPr>
      </w:pPr>
      <w:r w:rsidRPr="00193FE0">
        <w:rPr>
          <w:rStyle w:val="akapitdomyslny"/>
        </w:rPr>
        <w:t xml:space="preserve">W przypadku wystąpienia okoliczności wymienionych w </w:t>
      </w:r>
      <w:r w:rsidRPr="00193FE0">
        <w:rPr>
          <w:sz w:val="20"/>
        </w:rPr>
        <w:t xml:space="preserve">art. 93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rStyle w:val="akapitdomyslny"/>
          <w:b/>
          <w:bCs/>
        </w:rPr>
        <w:t xml:space="preserve"> </w:t>
      </w:r>
      <w:r w:rsidRPr="00193FE0">
        <w:rPr>
          <w:rStyle w:val="akapitdomyslny"/>
          <w:bCs/>
        </w:rPr>
        <w:t>Zamawiający</w:t>
      </w:r>
      <w:r w:rsidRPr="00193FE0">
        <w:rPr>
          <w:rStyle w:val="akapitdomyslny"/>
        </w:rPr>
        <w:t xml:space="preserve"> unieważni postępowanie o</w:t>
      </w:r>
      <w:r w:rsidR="00136BE2">
        <w:rPr>
          <w:rStyle w:val="akapitdomyslny"/>
        </w:rPr>
        <w:t> </w:t>
      </w:r>
      <w:r w:rsidRPr="00193FE0">
        <w:rPr>
          <w:rStyle w:val="akapitdomyslny"/>
        </w:rPr>
        <w:t>udzielenie zamówienia</w:t>
      </w:r>
      <w:r w:rsidRPr="00193FE0">
        <w:rPr>
          <w:bCs/>
          <w:sz w:val="20"/>
        </w:rPr>
        <w:t xml:space="preserve">. O unieważnieniu postępowania o udzielenie zamówienia </w:t>
      </w:r>
      <w:r w:rsidRPr="00193FE0">
        <w:rPr>
          <w:sz w:val="20"/>
        </w:rPr>
        <w:t>Zamawiający</w:t>
      </w:r>
      <w:r w:rsidRPr="00193FE0">
        <w:rPr>
          <w:bCs/>
          <w:sz w:val="20"/>
        </w:rPr>
        <w:t xml:space="preserve"> zawiadamia równocześnie wszystkich Wykonawców, którzy:</w:t>
      </w:r>
    </w:p>
    <w:p w:rsidR="006832DA" w:rsidRPr="00193FE0" w:rsidRDefault="006832DA">
      <w:pPr>
        <w:pStyle w:val="tekst"/>
        <w:numPr>
          <w:ilvl w:val="0"/>
          <w:numId w:val="11"/>
        </w:numPr>
        <w:tabs>
          <w:tab w:val="left" w:pos="360"/>
        </w:tabs>
        <w:spacing w:before="0" w:after="0" w:line="360" w:lineRule="auto"/>
        <w:ind w:left="360"/>
        <w:rPr>
          <w:bCs/>
          <w:sz w:val="20"/>
        </w:rPr>
      </w:pPr>
      <w:r w:rsidRPr="00193FE0">
        <w:rPr>
          <w:bCs/>
          <w:sz w:val="20"/>
        </w:rPr>
        <w:t>ubiegali się o udzielenie zamówienia – w przypadku unieważnienia postępowania przed upływem terminu składania ofert,</w:t>
      </w:r>
    </w:p>
    <w:p w:rsidR="007B58F0" w:rsidRDefault="006832DA" w:rsidP="007B58F0">
      <w:pPr>
        <w:pStyle w:val="tekst"/>
        <w:numPr>
          <w:ilvl w:val="0"/>
          <w:numId w:val="11"/>
        </w:numPr>
        <w:tabs>
          <w:tab w:val="left" w:pos="360"/>
        </w:tabs>
        <w:spacing w:before="0" w:after="0" w:line="360" w:lineRule="auto"/>
        <w:ind w:left="360"/>
        <w:rPr>
          <w:sz w:val="20"/>
        </w:rPr>
      </w:pPr>
      <w:r w:rsidRPr="00136BE2">
        <w:rPr>
          <w:sz w:val="20"/>
        </w:rPr>
        <w:t>złożyli oferty – w przypadku unieważnienia postępowania po upływie terminu składania ofert, podając uzasadnienie faktyczne i prawne.</w:t>
      </w:r>
    </w:p>
    <w:p w:rsidR="00C73F29" w:rsidRDefault="00C73F29" w:rsidP="00C73F29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C73F29" w:rsidRDefault="00C73F29" w:rsidP="00C73F29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C73F29" w:rsidRDefault="00C73F29" w:rsidP="00C73F29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C73F29" w:rsidRDefault="00C73F29" w:rsidP="00C73F29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C73F29" w:rsidRPr="00C73F29" w:rsidRDefault="00C73F29" w:rsidP="00C73F29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7B58F0" w:rsidRPr="00136BE2" w:rsidRDefault="007B58F0" w:rsidP="007B58F0">
      <w:pPr>
        <w:pStyle w:val="tekst"/>
        <w:tabs>
          <w:tab w:val="left" w:pos="360"/>
        </w:tabs>
        <w:spacing w:before="0" w:after="0" w:line="360" w:lineRule="auto"/>
        <w:rPr>
          <w:sz w:val="20"/>
        </w:rPr>
      </w:pP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Opis kryteriów, które Zamawiający zastosuje przy wyborze oferty</w:t>
      </w:r>
    </w:p>
    <w:p w:rsidR="006832DA" w:rsidRPr="00193FE0" w:rsidRDefault="006832DA">
      <w:pPr>
        <w:spacing w:before="120" w:line="360" w:lineRule="auto"/>
        <w:jc w:val="both"/>
      </w:pPr>
      <w:r w:rsidRPr="00193FE0">
        <w:t xml:space="preserve">Zamawiający wybiera ofertę najkorzystniejszą na podstawie kryteriów oceny ofert określonych </w:t>
      </w:r>
      <w:r w:rsidRPr="00193FE0">
        <w:br/>
        <w:t>w SIWZ.</w:t>
      </w:r>
    </w:p>
    <w:p w:rsidR="006832DA" w:rsidRPr="00193FE0" w:rsidRDefault="006832DA" w:rsidP="00136BE2">
      <w:pPr>
        <w:numPr>
          <w:ilvl w:val="1"/>
          <w:numId w:val="37"/>
        </w:numPr>
        <w:spacing w:line="360" w:lineRule="auto"/>
        <w:ind w:hanging="1125"/>
        <w:jc w:val="both"/>
        <w:rPr>
          <w:b/>
        </w:rPr>
      </w:pPr>
      <w:r w:rsidRPr="00193FE0">
        <w:rPr>
          <w:b/>
        </w:rPr>
        <w:t>Kryteria oceny ofert: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740"/>
        <w:gridCol w:w="900"/>
      </w:tblGrid>
      <w:tr w:rsidR="00A73280" w:rsidRPr="007B58F0" w:rsidTr="00BA6884">
        <w:tc>
          <w:tcPr>
            <w:tcW w:w="540" w:type="dxa"/>
          </w:tcPr>
          <w:p w:rsidR="006832DA" w:rsidRPr="007B58F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right="264"/>
              <w:rPr>
                <w:sz w:val="20"/>
              </w:rPr>
            </w:pPr>
            <w:r w:rsidRPr="007B58F0">
              <w:rPr>
                <w:sz w:val="20"/>
              </w:rPr>
              <w:t>1</w:t>
            </w:r>
          </w:p>
        </w:tc>
        <w:tc>
          <w:tcPr>
            <w:tcW w:w="7740" w:type="dxa"/>
          </w:tcPr>
          <w:p w:rsidR="006832DA" w:rsidRPr="007B58F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180" w:right="264" w:firstLine="0"/>
              <w:rPr>
                <w:sz w:val="20"/>
              </w:rPr>
            </w:pPr>
            <w:r w:rsidRPr="007B58F0">
              <w:rPr>
                <w:sz w:val="20"/>
              </w:rPr>
              <w:t>oprocentowanie środków pieniężnych na rachunkach Zamawiającego (miesięcznie)</w:t>
            </w:r>
          </w:p>
        </w:tc>
        <w:tc>
          <w:tcPr>
            <w:tcW w:w="900" w:type="dxa"/>
          </w:tcPr>
          <w:p w:rsidR="006832DA" w:rsidRPr="007B58F0" w:rsidRDefault="006832DA">
            <w:pPr>
              <w:pStyle w:val="ust"/>
              <w:snapToGrid w:val="0"/>
              <w:spacing w:before="0" w:after="0"/>
              <w:ind w:left="0" w:firstLine="0"/>
              <w:jc w:val="right"/>
              <w:rPr>
                <w:sz w:val="20"/>
              </w:rPr>
            </w:pPr>
            <w:r w:rsidRPr="007B58F0">
              <w:rPr>
                <w:sz w:val="20"/>
              </w:rPr>
              <w:t>–</w:t>
            </w:r>
            <w:r w:rsidR="00BA6884" w:rsidRPr="007B58F0">
              <w:rPr>
                <w:sz w:val="20"/>
              </w:rPr>
              <w:t xml:space="preserve"> 2</w:t>
            </w:r>
            <w:r w:rsidRPr="007B58F0">
              <w:rPr>
                <w:sz w:val="20"/>
              </w:rPr>
              <w:t>0</w:t>
            </w:r>
          </w:p>
        </w:tc>
      </w:tr>
      <w:tr w:rsidR="00A73280" w:rsidRPr="007B58F0" w:rsidTr="00BA6884">
        <w:tc>
          <w:tcPr>
            <w:tcW w:w="540" w:type="dxa"/>
          </w:tcPr>
          <w:p w:rsidR="006832DA" w:rsidRPr="007B58F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right="264"/>
              <w:jc w:val="center"/>
              <w:rPr>
                <w:sz w:val="20"/>
              </w:rPr>
            </w:pPr>
          </w:p>
        </w:tc>
        <w:tc>
          <w:tcPr>
            <w:tcW w:w="7740" w:type="dxa"/>
          </w:tcPr>
          <w:p w:rsidR="006832DA" w:rsidRPr="007B58F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180" w:right="264" w:firstLine="0"/>
              <w:rPr>
                <w:sz w:val="20"/>
              </w:rPr>
            </w:pPr>
          </w:p>
        </w:tc>
        <w:tc>
          <w:tcPr>
            <w:tcW w:w="900" w:type="dxa"/>
          </w:tcPr>
          <w:p w:rsidR="006832DA" w:rsidRPr="007B58F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20"/>
              </w:rPr>
            </w:pPr>
          </w:p>
        </w:tc>
      </w:tr>
      <w:tr w:rsidR="00A73280" w:rsidRPr="007B58F0" w:rsidTr="00BA6884">
        <w:tc>
          <w:tcPr>
            <w:tcW w:w="540" w:type="dxa"/>
          </w:tcPr>
          <w:p w:rsidR="006832DA" w:rsidRPr="007B58F0" w:rsidRDefault="00BA6884">
            <w:pPr>
              <w:pStyle w:val="ust"/>
              <w:tabs>
                <w:tab w:val="left" w:pos="360"/>
              </w:tabs>
              <w:snapToGrid w:val="0"/>
              <w:spacing w:before="0" w:after="0"/>
              <w:ind w:right="264"/>
              <w:jc w:val="left"/>
              <w:rPr>
                <w:sz w:val="20"/>
              </w:rPr>
            </w:pPr>
            <w:r w:rsidRPr="007B58F0">
              <w:rPr>
                <w:sz w:val="20"/>
              </w:rPr>
              <w:t>2</w:t>
            </w:r>
          </w:p>
        </w:tc>
        <w:tc>
          <w:tcPr>
            <w:tcW w:w="7740" w:type="dxa"/>
          </w:tcPr>
          <w:p w:rsidR="00BA6884" w:rsidRPr="007B58F0" w:rsidRDefault="006832DA" w:rsidP="00BA6884">
            <w:pPr>
              <w:pStyle w:val="ust"/>
              <w:tabs>
                <w:tab w:val="left" w:pos="360"/>
              </w:tabs>
              <w:snapToGrid w:val="0"/>
              <w:spacing w:before="0" w:after="0"/>
              <w:ind w:left="252" w:right="264" w:firstLine="0"/>
              <w:rPr>
                <w:sz w:val="20"/>
              </w:rPr>
            </w:pPr>
            <w:r w:rsidRPr="007B58F0">
              <w:rPr>
                <w:sz w:val="20"/>
              </w:rPr>
              <w:t>wysokość opłaty od przelewów elektronicznych</w:t>
            </w:r>
            <w:r w:rsidR="00BA6884" w:rsidRPr="007B58F0">
              <w:rPr>
                <w:sz w:val="20"/>
              </w:rPr>
              <w:t xml:space="preserve"> krajowych</w:t>
            </w:r>
            <w:r w:rsidRPr="007B58F0">
              <w:rPr>
                <w:sz w:val="20"/>
              </w:rPr>
              <w:t xml:space="preserve"> </w:t>
            </w:r>
            <w:r w:rsidR="00BA6884" w:rsidRPr="007B58F0">
              <w:rPr>
                <w:sz w:val="20"/>
              </w:rPr>
              <w:t xml:space="preserve">do innych banków </w:t>
            </w:r>
            <w:r w:rsidRPr="007B58F0">
              <w:rPr>
                <w:sz w:val="20"/>
              </w:rPr>
              <w:t>(za każdy przelew)</w:t>
            </w:r>
          </w:p>
          <w:p w:rsidR="006832DA" w:rsidRPr="007B58F0" w:rsidRDefault="006832DA">
            <w:pPr>
              <w:pStyle w:val="ust"/>
              <w:tabs>
                <w:tab w:val="left" w:pos="360"/>
              </w:tabs>
              <w:spacing w:before="0" w:after="0"/>
              <w:ind w:left="180" w:right="264" w:firstLine="0"/>
              <w:rPr>
                <w:sz w:val="20"/>
              </w:rPr>
            </w:pPr>
          </w:p>
        </w:tc>
        <w:tc>
          <w:tcPr>
            <w:tcW w:w="900" w:type="dxa"/>
          </w:tcPr>
          <w:p w:rsidR="006832DA" w:rsidRPr="007B58F0" w:rsidRDefault="00BA6884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20"/>
              </w:rPr>
            </w:pPr>
            <w:r w:rsidRPr="007B58F0">
              <w:rPr>
                <w:sz w:val="20"/>
              </w:rPr>
              <w:t>– 3</w:t>
            </w:r>
            <w:r w:rsidR="006832DA" w:rsidRPr="007B58F0">
              <w:rPr>
                <w:sz w:val="20"/>
              </w:rPr>
              <w:t>0</w:t>
            </w:r>
          </w:p>
        </w:tc>
      </w:tr>
      <w:tr w:rsidR="00A73280" w:rsidRPr="007B58F0" w:rsidTr="00BA6884">
        <w:tc>
          <w:tcPr>
            <w:tcW w:w="540" w:type="dxa"/>
          </w:tcPr>
          <w:p w:rsidR="00BA6884" w:rsidRPr="007B58F0" w:rsidRDefault="00BA6884" w:rsidP="00B570A2">
            <w:pPr>
              <w:pStyle w:val="ust"/>
              <w:tabs>
                <w:tab w:val="left" w:pos="360"/>
              </w:tabs>
              <w:snapToGrid w:val="0"/>
              <w:spacing w:before="0" w:after="0"/>
              <w:ind w:right="264"/>
              <w:jc w:val="left"/>
              <w:rPr>
                <w:sz w:val="20"/>
              </w:rPr>
            </w:pPr>
            <w:r w:rsidRPr="007B58F0">
              <w:rPr>
                <w:sz w:val="20"/>
              </w:rPr>
              <w:t>3</w:t>
            </w:r>
          </w:p>
        </w:tc>
        <w:tc>
          <w:tcPr>
            <w:tcW w:w="7740" w:type="dxa"/>
          </w:tcPr>
          <w:p w:rsidR="00BA6884" w:rsidRPr="007B58F0" w:rsidRDefault="00BA6884" w:rsidP="00A73280">
            <w:pPr>
              <w:pStyle w:val="ust"/>
              <w:tabs>
                <w:tab w:val="left" w:pos="360"/>
              </w:tabs>
              <w:snapToGrid w:val="0"/>
              <w:spacing w:before="0" w:after="0"/>
              <w:ind w:left="252" w:right="264" w:firstLine="0"/>
              <w:rPr>
                <w:sz w:val="20"/>
              </w:rPr>
            </w:pPr>
            <w:r w:rsidRPr="007B58F0">
              <w:rPr>
                <w:sz w:val="20"/>
              </w:rPr>
              <w:t>wysokość opłaty od przelewów elektronicznych zagranicznych (za każdy przelew)</w:t>
            </w:r>
          </w:p>
        </w:tc>
        <w:tc>
          <w:tcPr>
            <w:tcW w:w="900" w:type="dxa"/>
          </w:tcPr>
          <w:p w:rsidR="00BA6884" w:rsidRPr="007B58F0" w:rsidRDefault="00BA6884" w:rsidP="00B570A2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20"/>
              </w:rPr>
            </w:pPr>
            <w:r w:rsidRPr="007B58F0">
              <w:rPr>
                <w:sz w:val="20"/>
              </w:rPr>
              <w:t>– 40</w:t>
            </w:r>
          </w:p>
        </w:tc>
      </w:tr>
      <w:tr w:rsidR="00A73280" w:rsidRPr="007B58F0" w:rsidTr="00BA6884">
        <w:tc>
          <w:tcPr>
            <w:tcW w:w="540" w:type="dxa"/>
          </w:tcPr>
          <w:p w:rsidR="006832DA" w:rsidRPr="007B58F0" w:rsidRDefault="006832DA" w:rsidP="00A73280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jc w:val="left"/>
              <w:rPr>
                <w:sz w:val="20"/>
              </w:rPr>
            </w:pPr>
          </w:p>
        </w:tc>
        <w:tc>
          <w:tcPr>
            <w:tcW w:w="7740" w:type="dxa"/>
          </w:tcPr>
          <w:p w:rsidR="006832DA" w:rsidRPr="001C7776" w:rsidRDefault="006832DA" w:rsidP="00BA6884">
            <w:pPr>
              <w:pStyle w:val="ust"/>
              <w:tabs>
                <w:tab w:val="left" w:pos="360"/>
              </w:tabs>
              <w:spacing w:before="0" w:after="0"/>
              <w:ind w:left="180" w:right="264" w:firstLine="0"/>
              <w:rPr>
                <w:sz w:val="20"/>
              </w:rPr>
            </w:pPr>
          </w:p>
        </w:tc>
        <w:tc>
          <w:tcPr>
            <w:tcW w:w="900" w:type="dxa"/>
          </w:tcPr>
          <w:p w:rsidR="006832DA" w:rsidRPr="007B58F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trike/>
                <w:sz w:val="20"/>
              </w:rPr>
            </w:pPr>
          </w:p>
        </w:tc>
      </w:tr>
      <w:tr w:rsidR="00A73280" w:rsidRPr="007B58F0" w:rsidTr="00BA6884">
        <w:tc>
          <w:tcPr>
            <w:tcW w:w="540" w:type="dxa"/>
          </w:tcPr>
          <w:p w:rsidR="006832DA" w:rsidRPr="007B58F0" w:rsidRDefault="00A73280">
            <w:pPr>
              <w:pStyle w:val="ust"/>
              <w:tabs>
                <w:tab w:val="left" w:pos="360"/>
              </w:tabs>
              <w:snapToGrid w:val="0"/>
              <w:spacing w:before="0" w:after="0"/>
              <w:ind w:left="181" w:right="266" w:firstLine="0"/>
              <w:jc w:val="left"/>
              <w:rPr>
                <w:sz w:val="20"/>
              </w:rPr>
            </w:pPr>
            <w:r w:rsidRPr="007B58F0">
              <w:rPr>
                <w:sz w:val="20"/>
              </w:rPr>
              <w:t>4</w:t>
            </w:r>
          </w:p>
        </w:tc>
        <w:tc>
          <w:tcPr>
            <w:tcW w:w="7740" w:type="dxa"/>
          </w:tcPr>
          <w:p w:rsidR="006832DA" w:rsidRPr="001C7776" w:rsidRDefault="007B58F0" w:rsidP="00A73280">
            <w:pPr>
              <w:pStyle w:val="ust"/>
              <w:tabs>
                <w:tab w:val="left" w:pos="72"/>
              </w:tabs>
              <w:spacing w:before="0" w:after="0"/>
              <w:ind w:left="142" w:right="266" w:firstLine="0"/>
              <w:rPr>
                <w:sz w:val="20"/>
              </w:rPr>
            </w:pPr>
            <w:r w:rsidRPr="001C7776">
              <w:rPr>
                <w:sz w:val="20"/>
              </w:rPr>
              <w:t>roczne użytkowanie (wydanie i użytkowanie)</w:t>
            </w:r>
            <w:r w:rsidR="006832DA" w:rsidRPr="001C7776">
              <w:rPr>
                <w:sz w:val="20"/>
              </w:rPr>
              <w:t xml:space="preserve"> karty płatniczej VISA BUSINESS </w:t>
            </w:r>
            <w:r w:rsidR="00A73280" w:rsidRPr="001C7776">
              <w:rPr>
                <w:sz w:val="20"/>
              </w:rPr>
              <w:t>z </w:t>
            </w:r>
            <w:r w:rsidR="006832DA" w:rsidRPr="001C7776">
              <w:rPr>
                <w:sz w:val="20"/>
              </w:rPr>
              <w:t>indywidualnym limitem wydatków</w:t>
            </w:r>
          </w:p>
          <w:p w:rsidR="006832DA" w:rsidRPr="001C7776" w:rsidRDefault="006832DA">
            <w:pPr>
              <w:pStyle w:val="ust"/>
              <w:tabs>
                <w:tab w:val="left" w:pos="360"/>
              </w:tabs>
              <w:spacing w:before="0" w:after="0"/>
              <w:ind w:left="181" w:right="266" w:firstLine="0"/>
              <w:rPr>
                <w:sz w:val="20"/>
              </w:rPr>
            </w:pPr>
          </w:p>
        </w:tc>
        <w:tc>
          <w:tcPr>
            <w:tcW w:w="900" w:type="dxa"/>
          </w:tcPr>
          <w:p w:rsidR="006832DA" w:rsidRPr="007B58F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20"/>
              </w:rPr>
            </w:pPr>
            <w:r w:rsidRPr="007B58F0">
              <w:rPr>
                <w:sz w:val="20"/>
              </w:rPr>
              <w:t>–</w:t>
            </w:r>
            <w:r w:rsidR="00A73280" w:rsidRPr="007B58F0">
              <w:rPr>
                <w:sz w:val="20"/>
              </w:rPr>
              <w:t xml:space="preserve"> 10</w:t>
            </w:r>
          </w:p>
        </w:tc>
      </w:tr>
      <w:tr w:rsidR="00A73280" w:rsidRPr="00A73280" w:rsidTr="00BA6884">
        <w:tc>
          <w:tcPr>
            <w:tcW w:w="8280" w:type="dxa"/>
            <w:gridSpan w:val="2"/>
          </w:tcPr>
          <w:p w:rsidR="006832DA" w:rsidRPr="00A7328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181" w:right="266" w:firstLine="0"/>
              <w:jc w:val="right"/>
              <w:rPr>
                <w:sz w:val="20"/>
              </w:rPr>
            </w:pPr>
            <w:r w:rsidRPr="00A73280">
              <w:rPr>
                <w:b/>
                <w:sz w:val="20"/>
              </w:rPr>
              <w:t>Razem</w:t>
            </w:r>
            <w:r w:rsidRPr="00A73280">
              <w:rPr>
                <w:sz w:val="20"/>
              </w:rPr>
              <w:t>:</w:t>
            </w:r>
          </w:p>
        </w:tc>
        <w:tc>
          <w:tcPr>
            <w:tcW w:w="900" w:type="dxa"/>
          </w:tcPr>
          <w:p w:rsidR="006832DA" w:rsidRPr="00A7328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20"/>
              </w:rPr>
            </w:pPr>
            <w:r w:rsidRPr="00A73280">
              <w:rPr>
                <w:sz w:val="20"/>
              </w:rPr>
              <w:t>– 100%</w:t>
            </w:r>
          </w:p>
        </w:tc>
      </w:tr>
    </w:tbl>
    <w:p w:rsidR="00136BE2" w:rsidRPr="00136BE2" w:rsidRDefault="00136BE2" w:rsidP="00136BE2">
      <w:pPr>
        <w:tabs>
          <w:tab w:val="left" w:pos="720"/>
        </w:tabs>
        <w:spacing w:before="120" w:line="360" w:lineRule="auto"/>
        <w:jc w:val="both"/>
        <w:rPr>
          <w:b/>
        </w:rPr>
      </w:pPr>
    </w:p>
    <w:p w:rsidR="006832DA" w:rsidRPr="00193FE0" w:rsidRDefault="006832DA" w:rsidP="00136BE2">
      <w:pPr>
        <w:numPr>
          <w:ilvl w:val="1"/>
          <w:numId w:val="37"/>
        </w:numPr>
        <w:spacing w:before="120" w:line="360" w:lineRule="auto"/>
        <w:ind w:hanging="1125"/>
        <w:jc w:val="both"/>
        <w:rPr>
          <w:b/>
        </w:rPr>
      </w:pPr>
      <w:r w:rsidRPr="00193FE0">
        <w:rPr>
          <w:b/>
        </w:rPr>
        <w:t>Sposób oceny ofert:</w:t>
      </w:r>
    </w:p>
    <w:p w:rsidR="00D655EC" w:rsidRDefault="00136BE2" w:rsidP="00136BE2">
      <w:pPr>
        <w:pStyle w:val="ust"/>
        <w:spacing w:before="120" w:line="360" w:lineRule="auto"/>
        <w:ind w:left="0" w:firstLine="0"/>
        <w:rPr>
          <w:sz w:val="20"/>
        </w:rPr>
      </w:pPr>
      <w:r w:rsidRPr="00136BE2">
        <w:rPr>
          <w:sz w:val="20"/>
        </w:rPr>
        <w:lastRenderedPageBreak/>
        <w:t>Przy ocenie oferty Zamawiający będzi</w:t>
      </w:r>
      <w:r w:rsidR="00D655EC">
        <w:rPr>
          <w:sz w:val="20"/>
        </w:rPr>
        <w:t>e brał pod uwagę wartość brutto w PLN.</w:t>
      </w:r>
    </w:p>
    <w:p w:rsidR="00D655EC" w:rsidRDefault="00D655EC" w:rsidP="00D655EC">
      <w:pPr>
        <w:spacing w:line="360" w:lineRule="auto"/>
        <w:jc w:val="both"/>
        <w:rPr>
          <w:lang w:eastAsia="pl-PL"/>
        </w:rPr>
      </w:pPr>
      <w:r w:rsidRPr="00A73280">
        <w:t>Ceny muszą być: podane i wyliczone w zaokrągleniu do dwóch miejsc po przecinku (zasada zaokrąglania – poniżej 5 należy zaokrąglić w dół, powyżej i równe należy zaokrąglić w górę).</w:t>
      </w:r>
    </w:p>
    <w:p w:rsidR="001C7776" w:rsidRPr="00136BE2" w:rsidRDefault="00136BE2" w:rsidP="00136BE2">
      <w:pPr>
        <w:pStyle w:val="ust"/>
        <w:spacing w:before="120" w:line="360" w:lineRule="auto"/>
        <w:ind w:left="0" w:firstLine="0"/>
        <w:rPr>
          <w:sz w:val="20"/>
        </w:rPr>
      </w:pPr>
      <w:r w:rsidRPr="00136BE2">
        <w:rPr>
          <w:sz w:val="20"/>
        </w:rPr>
        <w:t>Oferty oceniane będą punktowo. W trakcie oceny ofert kolejno rozpatrywanym i ocenianym ofertom przyznawane są punkty za powyższe kryterium według niżej określonych zasad:</w:t>
      </w:r>
    </w:p>
    <w:p w:rsidR="006832DA" w:rsidRPr="007B58F0" w:rsidRDefault="006832DA">
      <w:pPr>
        <w:pStyle w:val="ust"/>
        <w:numPr>
          <w:ilvl w:val="3"/>
          <w:numId w:val="11"/>
        </w:numPr>
        <w:tabs>
          <w:tab w:val="left" w:pos="360"/>
        </w:tabs>
        <w:spacing w:before="120" w:after="0" w:line="360" w:lineRule="auto"/>
        <w:ind w:left="360"/>
        <w:rPr>
          <w:sz w:val="18"/>
          <w:szCs w:val="18"/>
        </w:rPr>
      </w:pPr>
      <w:r w:rsidRPr="007B58F0">
        <w:rPr>
          <w:sz w:val="18"/>
          <w:szCs w:val="18"/>
        </w:rPr>
        <w:t>Oprocentowanie środków pieniężnych na rachunkach Zamawiającego (miesięcznie)</w:t>
      </w:r>
    </w:p>
    <w:p w:rsidR="006832DA" w:rsidRPr="007B58F0" w:rsidRDefault="006832DA">
      <w:pPr>
        <w:pStyle w:val="Tekstpodstawowy"/>
        <w:spacing w:before="120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                                                       </w:t>
      </w:r>
      <w:r w:rsidRPr="007B58F0">
        <w:rPr>
          <w:b w:val="0"/>
          <w:bCs w:val="0"/>
          <w:i/>
          <w:iCs/>
          <w:sz w:val="20"/>
          <w:szCs w:val="20"/>
        </w:rPr>
        <w:tab/>
      </w:r>
      <w:r w:rsidRPr="007B58F0">
        <w:rPr>
          <w:b w:val="0"/>
          <w:bCs w:val="0"/>
          <w:i/>
          <w:iCs/>
          <w:sz w:val="20"/>
          <w:szCs w:val="20"/>
        </w:rPr>
        <w:tab/>
        <w:t xml:space="preserve">      </w:t>
      </w:r>
      <w:r w:rsidR="00C73F29">
        <w:rPr>
          <w:b w:val="0"/>
          <w:bCs w:val="0"/>
          <w:i/>
          <w:iCs/>
          <w:sz w:val="20"/>
          <w:szCs w:val="20"/>
        </w:rPr>
        <w:t xml:space="preserve">     </w:t>
      </w:r>
      <w:r w:rsidRPr="007B58F0">
        <w:rPr>
          <w:b w:val="0"/>
          <w:bCs w:val="0"/>
          <w:i/>
          <w:iCs/>
          <w:sz w:val="20"/>
          <w:szCs w:val="20"/>
        </w:rPr>
        <w:t xml:space="preserve">  oprocentowanie oferty badanej x kryterium</w:t>
      </w:r>
    </w:p>
    <w:p w:rsidR="006832DA" w:rsidRPr="007B58F0" w:rsidRDefault="006832DA">
      <w:pPr>
        <w:pStyle w:val="Tekstpodstawowy"/>
        <w:ind w:left="360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                  Liczba punktów dla kryterium 1 = ----------------------------------------------------------</w:t>
      </w:r>
    </w:p>
    <w:p w:rsidR="006832DA" w:rsidRPr="007B58F0" w:rsidRDefault="006832DA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</w:t>
      </w:r>
      <w:r w:rsidR="00C73F29">
        <w:rPr>
          <w:b w:val="0"/>
          <w:bCs w:val="0"/>
          <w:i/>
          <w:iCs/>
          <w:sz w:val="20"/>
          <w:szCs w:val="20"/>
        </w:rPr>
        <w:t xml:space="preserve">        </w:t>
      </w:r>
      <w:r w:rsidRPr="007B58F0">
        <w:rPr>
          <w:b w:val="0"/>
          <w:bCs w:val="0"/>
          <w:i/>
          <w:iCs/>
          <w:sz w:val="20"/>
          <w:szCs w:val="20"/>
        </w:rPr>
        <w:t xml:space="preserve">      oprocentowanie z oferty maksymalnej</w:t>
      </w:r>
    </w:p>
    <w:p w:rsidR="006832DA" w:rsidRPr="007B58F0" w:rsidRDefault="006832DA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>uwaga:</w:t>
      </w:r>
    </w:p>
    <w:p w:rsidR="006832DA" w:rsidRDefault="006832DA">
      <w:pPr>
        <w:pStyle w:val="Tekstpodstawowy"/>
        <w:spacing w:after="120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Dla ustalenia oprocentowania środków bieżących na rachunkach za podstawę należy przyjąć WIBID 1M z dnia </w:t>
      </w:r>
      <w:r w:rsidR="00A73280" w:rsidRPr="007B58F0">
        <w:rPr>
          <w:b w:val="0"/>
          <w:bCs w:val="0"/>
          <w:i/>
          <w:iCs/>
          <w:sz w:val="20"/>
          <w:szCs w:val="20"/>
        </w:rPr>
        <w:t>30 grudnia 2013</w:t>
      </w:r>
      <w:r w:rsidRPr="007B58F0">
        <w:rPr>
          <w:b w:val="0"/>
          <w:bCs w:val="0"/>
          <w:i/>
          <w:iCs/>
          <w:sz w:val="20"/>
          <w:szCs w:val="20"/>
        </w:rPr>
        <w:t>r</w:t>
      </w:r>
      <w:r w:rsidR="00C73DD1">
        <w:rPr>
          <w:b w:val="0"/>
          <w:bCs w:val="0"/>
          <w:i/>
          <w:iCs/>
          <w:sz w:val="20"/>
          <w:szCs w:val="20"/>
        </w:rPr>
        <w:t>.</w:t>
      </w:r>
    </w:p>
    <w:p w:rsidR="00C73DD1" w:rsidRPr="007B58F0" w:rsidRDefault="00C73DD1">
      <w:pPr>
        <w:pStyle w:val="Tekstpodstawowy"/>
        <w:spacing w:after="120"/>
        <w:rPr>
          <w:b w:val="0"/>
          <w:bCs w:val="0"/>
          <w:i/>
          <w:iCs/>
          <w:sz w:val="20"/>
          <w:szCs w:val="20"/>
        </w:rPr>
      </w:pPr>
    </w:p>
    <w:p w:rsidR="007B58F0" w:rsidRPr="007B58F0" w:rsidRDefault="006832DA" w:rsidP="007B58F0">
      <w:pPr>
        <w:pStyle w:val="ust"/>
        <w:numPr>
          <w:ilvl w:val="3"/>
          <w:numId w:val="11"/>
        </w:numPr>
        <w:tabs>
          <w:tab w:val="left" w:pos="360"/>
        </w:tabs>
        <w:spacing w:before="120" w:after="0" w:line="360" w:lineRule="auto"/>
        <w:ind w:left="360"/>
        <w:rPr>
          <w:b/>
          <w:bCs/>
          <w:i/>
          <w:iCs/>
          <w:sz w:val="20"/>
        </w:rPr>
      </w:pPr>
      <w:r w:rsidRPr="007B58F0">
        <w:rPr>
          <w:sz w:val="20"/>
        </w:rPr>
        <w:t xml:space="preserve">Wysokość opłaty </w:t>
      </w:r>
      <w:r w:rsidR="007B58F0" w:rsidRPr="007B58F0">
        <w:rPr>
          <w:sz w:val="20"/>
        </w:rPr>
        <w:t xml:space="preserve">od przelewów </w:t>
      </w:r>
      <w:r w:rsidR="00C73DD1">
        <w:rPr>
          <w:sz w:val="20"/>
        </w:rPr>
        <w:t>elektronicznych krajowych do</w:t>
      </w:r>
      <w:r w:rsidR="007B58F0" w:rsidRPr="007B58F0">
        <w:rPr>
          <w:sz w:val="20"/>
        </w:rPr>
        <w:t xml:space="preserve"> innych banków (za każdy przelew)</w:t>
      </w:r>
    </w:p>
    <w:p w:rsidR="006832DA" w:rsidRPr="007B58F0" w:rsidRDefault="007B58F0" w:rsidP="007B58F0">
      <w:pPr>
        <w:pStyle w:val="ust"/>
        <w:tabs>
          <w:tab w:val="left" w:pos="360"/>
        </w:tabs>
        <w:spacing w:before="120" w:after="0" w:line="360" w:lineRule="auto"/>
        <w:ind w:left="360" w:firstLine="0"/>
        <w:rPr>
          <w:b/>
          <w:bCs/>
          <w:i/>
          <w:iCs/>
          <w:sz w:val="20"/>
        </w:rPr>
      </w:pPr>
      <w:r w:rsidRPr="007B58F0">
        <w:rPr>
          <w:b/>
          <w:bCs/>
          <w:i/>
          <w:iCs/>
          <w:sz w:val="20"/>
        </w:rPr>
        <w:t xml:space="preserve"> </w:t>
      </w:r>
      <w:r w:rsidR="006832DA" w:rsidRPr="007B58F0">
        <w:rPr>
          <w:b/>
          <w:bCs/>
          <w:i/>
          <w:iCs/>
          <w:sz w:val="20"/>
        </w:rPr>
        <w:t xml:space="preserve">                                                </w:t>
      </w:r>
      <w:r w:rsidR="006832DA" w:rsidRPr="007B58F0">
        <w:rPr>
          <w:b/>
          <w:bCs/>
          <w:i/>
          <w:iCs/>
          <w:sz w:val="20"/>
        </w:rPr>
        <w:tab/>
      </w:r>
      <w:r w:rsidR="006832DA" w:rsidRPr="007B58F0">
        <w:rPr>
          <w:b/>
          <w:bCs/>
          <w:i/>
          <w:iCs/>
          <w:sz w:val="20"/>
        </w:rPr>
        <w:tab/>
        <w:t xml:space="preserve">     </w:t>
      </w:r>
      <w:r w:rsidRPr="007B58F0">
        <w:rPr>
          <w:b/>
          <w:bCs/>
          <w:i/>
          <w:iCs/>
          <w:sz w:val="20"/>
        </w:rPr>
        <w:t xml:space="preserve">    </w:t>
      </w:r>
      <w:r w:rsidR="006832DA" w:rsidRPr="007B58F0">
        <w:rPr>
          <w:b/>
          <w:bCs/>
          <w:i/>
          <w:iCs/>
          <w:sz w:val="20"/>
        </w:rPr>
        <w:t xml:space="preserve">  wysokość opłaty oferty najniższej x kryterium</w:t>
      </w:r>
    </w:p>
    <w:p w:rsidR="006832DA" w:rsidRPr="007B58F0" w:rsidRDefault="006832DA">
      <w:pPr>
        <w:pStyle w:val="Tekstpodstawowy"/>
        <w:ind w:left="360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                  Liczba punktów dla kryterium 2 = ----------------------------------------------------------</w:t>
      </w:r>
    </w:p>
    <w:p w:rsidR="006832DA" w:rsidRPr="007B58F0" w:rsidRDefault="006832DA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wysokość opłaty oferty badanej</w:t>
      </w:r>
    </w:p>
    <w:p w:rsidR="006832DA" w:rsidRPr="007B58F0" w:rsidRDefault="006832DA">
      <w:pPr>
        <w:pStyle w:val="Tekstpodstawowy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t>uwaga:</w:t>
      </w:r>
    </w:p>
    <w:p w:rsidR="001C7776" w:rsidRDefault="006832DA">
      <w:pPr>
        <w:pStyle w:val="ust"/>
        <w:spacing w:before="0" w:after="0"/>
        <w:ind w:left="0" w:firstLine="0"/>
        <w:rPr>
          <w:i/>
          <w:sz w:val="20"/>
        </w:rPr>
      </w:pPr>
      <w:r w:rsidRPr="007B58F0">
        <w:rPr>
          <w:bCs/>
          <w:i/>
          <w:sz w:val="20"/>
        </w:rPr>
        <w:t>Zamawiający</w:t>
      </w:r>
      <w:r w:rsidRPr="007B58F0">
        <w:rPr>
          <w:i/>
          <w:sz w:val="20"/>
        </w:rPr>
        <w:t xml:space="preserve"> wymaga określenia ceny zamówienia w złotych polskich. Cena musi być podana zgodnie ze wzorem oferty i musi być wyższa od zera,</w:t>
      </w:r>
      <w:r w:rsidRPr="007B58F0">
        <w:rPr>
          <w:b/>
          <w:i/>
          <w:sz w:val="20"/>
        </w:rPr>
        <w:t xml:space="preserve"> </w:t>
      </w:r>
      <w:r w:rsidRPr="007B58F0">
        <w:rPr>
          <w:i/>
          <w:sz w:val="20"/>
        </w:rPr>
        <w:t>tj. muszą wynosić min. 0,01 zł</w:t>
      </w:r>
      <w:r w:rsidR="00C73DD1">
        <w:rPr>
          <w:i/>
          <w:sz w:val="20"/>
        </w:rPr>
        <w:t>.</w:t>
      </w:r>
    </w:p>
    <w:p w:rsidR="001C7776" w:rsidRPr="007B58F0" w:rsidRDefault="001C7776">
      <w:pPr>
        <w:pStyle w:val="ust"/>
        <w:spacing w:before="0" w:after="0"/>
        <w:ind w:left="0" w:firstLine="0"/>
        <w:rPr>
          <w:i/>
          <w:sz w:val="20"/>
        </w:rPr>
      </w:pPr>
    </w:p>
    <w:p w:rsidR="006832DA" w:rsidRPr="00C73DD1" w:rsidRDefault="006832DA">
      <w:pPr>
        <w:pStyle w:val="ust"/>
        <w:numPr>
          <w:ilvl w:val="3"/>
          <w:numId w:val="11"/>
        </w:numPr>
        <w:tabs>
          <w:tab w:val="left" w:pos="360"/>
        </w:tabs>
        <w:spacing w:before="120" w:after="0" w:line="360" w:lineRule="auto"/>
        <w:ind w:left="360"/>
        <w:rPr>
          <w:sz w:val="20"/>
        </w:rPr>
      </w:pPr>
      <w:r w:rsidRPr="00C73DD1">
        <w:rPr>
          <w:sz w:val="20"/>
        </w:rPr>
        <w:t xml:space="preserve">Wysokość opłaty od przelewów elektronicznych </w:t>
      </w:r>
      <w:r w:rsidR="00C73DD1" w:rsidRPr="00C73DD1">
        <w:rPr>
          <w:sz w:val="20"/>
        </w:rPr>
        <w:t xml:space="preserve">zagranicznych </w:t>
      </w:r>
      <w:r w:rsidRPr="00C73DD1">
        <w:rPr>
          <w:sz w:val="20"/>
        </w:rPr>
        <w:t>(za każdy przelew)</w:t>
      </w:r>
    </w:p>
    <w:p w:rsidR="006832DA" w:rsidRPr="00C73DD1" w:rsidRDefault="006832DA">
      <w:pPr>
        <w:pStyle w:val="Tekstpodstawowy"/>
        <w:spacing w:before="120"/>
        <w:rPr>
          <w:b w:val="0"/>
          <w:bCs w:val="0"/>
          <w:i/>
          <w:iCs/>
          <w:sz w:val="20"/>
          <w:szCs w:val="20"/>
        </w:rPr>
      </w:pPr>
      <w:r w:rsidRPr="00C73DD1">
        <w:rPr>
          <w:b w:val="0"/>
          <w:bCs w:val="0"/>
          <w:i/>
          <w:iCs/>
          <w:sz w:val="20"/>
          <w:szCs w:val="20"/>
        </w:rPr>
        <w:t xml:space="preserve">                                                       </w:t>
      </w:r>
      <w:r w:rsidRPr="00C73DD1">
        <w:rPr>
          <w:b w:val="0"/>
          <w:bCs w:val="0"/>
          <w:i/>
          <w:iCs/>
          <w:sz w:val="20"/>
          <w:szCs w:val="20"/>
        </w:rPr>
        <w:tab/>
      </w:r>
      <w:r w:rsidRPr="00C73DD1">
        <w:rPr>
          <w:b w:val="0"/>
          <w:bCs w:val="0"/>
          <w:i/>
          <w:iCs/>
          <w:sz w:val="20"/>
          <w:szCs w:val="20"/>
        </w:rPr>
        <w:tab/>
        <w:t xml:space="preserve"> </w:t>
      </w:r>
      <w:r w:rsidR="00C73F29">
        <w:rPr>
          <w:b w:val="0"/>
          <w:bCs w:val="0"/>
          <w:i/>
          <w:iCs/>
          <w:sz w:val="20"/>
          <w:szCs w:val="20"/>
        </w:rPr>
        <w:tab/>
      </w:r>
      <w:r w:rsidRPr="00C73DD1">
        <w:rPr>
          <w:b w:val="0"/>
          <w:bCs w:val="0"/>
          <w:i/>
          <w:iCs/>
          <w:sz w:val="20"/>
          <w:szCs w:val="20"/>
        </w:rPr>
        <w:t xml:space="preserve"> wysokość opłaty oferty najniższej x kryterium</w:t>
      </w:r>
    </w:p>
    <w:p w:rsidR="006832DA" w:rsidRPr="00C73DD1" w:rsidRDefault="006832DA">
      <w:pPr>
        <w:pStyle w:val="Tekstpodstawowy"/>
        <w:ind w:left="360"/>
        <w:jc w:val="left"/>
        <w:rPr>
          <w:b w:val="0"/>
          <w:bCs w:val="0"/>
          <w:i/>
          <w:iCs/>
          <w:sz w:val="20"/>
          <w:szCs w:val="20"/>
        </w:rPr>
      </w:pPr>
      <w:r w:rsidRPr="00C73DD1">
        <w:rPr>
          <w:b w:val="0"/>
          <w:bCs w:val="0"/>
          <w:i/>
          <w:iCs/>
          <w:sz w:val="20"/>
          <w:szCs w:val="20"/>
        </w:rPr>
        <w:t xml:space="preserve">                  Liczba punktów dla kryterium 3 = ----------------------------------------------------------</w:t>
      </w:r>
    </w:p>
    <w:p w:rsidR="00C73DD1" w:rsidRDefault="006832DA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  <w:r w:rsidRPr="00C73DD1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</w:t>
      </w:r>
      <w:r w:rsidR="00C73F29">
        <w:rPr>
          <w:b w:val="0"/>
          <w:bCs w:val="0"/>
          <w:i/>
          <w:iCs/>
          <w:sz w:val="20"/>
          <w:szCs w:val="20"/>
        </w:rPr>
        <w:t xml:space="preserve">         </w:t>
      </w:r>
      <w:r w:rsidRPr="00C73DD1">
        <w:rPr>
          <w:b w:val="0"/>
          <w:bCs w:val="0"/>
          <w:i/>
          <w:iCs/>
          <w:sz w:val="20"/>
          <w:szCs w:val="20"/>
        </w:rPr>
        <w:t xml:space="preserve">      wysokość opłaty oferty badanej</w:t>
      </w:r>
    </w:p>
    <w:p w:rsidR="00C73F29" w:rsidRDefault="00C73F29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</w:p>
    <w:p w:rsidR="00C73F29" w:rsidRDefault="00C73F29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</w:p>
    <w:p w:rsidR="00C73F29" w:rsidRPr="00C73DD1" w:rsidRDefault="00C73F29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</w:p>
    <w:p w:rsidR="006832DA" w:rsidRPr="00C73DD1" w:rsidRDefault="006832DA">
      <w:pPr>
        <w:pStyle w:val="Tekstpodstawowy"/>
        <w:jc w:val="left"/>
        <w:rPr>
          <w:b w:val="0"/>
          <w:bCs w:val="0"/>
          <w:i/>
          <w:iCs/>
          <w:sz w:val="20"/>
          <w:szCs w:val="20"/>
        </w:rPr>
      </w:pPr>
      <w:r w:rsidRPr="00C73DD1">
        <w:rPr>
          <w:b w:val="0"/>
          <w:bCs w:val="0"/>
          <w:i/>
          <w:iCs/>
          <w:sz w:val="20"/>
          <w:szCs w:val="20"/>
        </w:rPr>
        <w:t>uwaga:</w:t>
      </w:r>
    </w:p>
    <w:p w:rsidR="006832DA" w:rsidRPr="00C73DD1" w:rsidRDefault="006832DA">
      <w:pPr>
        <w:pStyle w:val="ust"/>
        <w:spacing w:before="0" w:after="0"/>
        <w:ind w:left="0" w:firstLine="0"/>
        <w:rPr>
          <w:i/>
          <w:sz w:val="20"/>
        </w:rPr>
      </w:pPr>
      <w:r w:rsidRPr="00C73DD1">
        <w:rPr>
          <w:bCs/>
          <w:i/>
          <w:sz w:val="20"/>
        </w:rPr>
        <w:t>Zamawiający</w:t>
      </w:r>
      <w:r w:rsidRPr="00C73DD1">
        <w:rPr>
          <w:i/>
          <w:sz w:val="20"/>
        </w:rPr>
        <w:t xml:space="preserve"> wymaga określenia ceny zamówienia w złotych polskich. Cena musi być podana zgodnie ze wzorem oferty i musi być wyższa od zera,</w:t>
      </w:r>
      <w:r w:rsidRPr="00C73DD1">
        <w:rPr>
          <w:b/>
          <w:i/>
          <w:sz w:val="20"/>
        </w:rPr>
        <w:t xml:space="preserve"> </w:t>
      </w:r>
      <w:r w:rsidRPr="00C73DD1">
        <w:rPr>
          <w:i/>
          <w:sz w:val="20"/>
        </w:rPr>
        <w:t>tj. muszą wynosić min. 0,01 zł</w:t>
      </w:r>
    </w:p>
    <w:p w:rsidR="001C7776" w:rsidRPr="00C73DD1" w:rsidRDefault="001C7776">
      <w:pPr>
        <w:pStyle w:val="ust"/>
        <w:spacing w:before="0" w:after="0"/>
        <w:ind w:left="0" w:firstLine="0"/>
        <w:rPr>
          <w:i/>
          <w:sz w:val="20"/>
        </w:rPr>
      </w:pPr>
    </w:p>
    <w:p w:rsidR="00C73DD1" w:rsidRPr="000D6F18" w:rsidRDefault="00C73DD1" w:rsidP="000D6F18">
      <w:pPr>
        <w:pStyle w:val="ust"/>
        <w:numPr>
          <w:ilvl w:val="3"/>
          <w:numId w:val="11"/>
        </w:numPr>
        <w:tabs>
          <w:tab w:val="clear" w:pos="2880"/>
          <w:tab w:val="left" w:pos="360"/>
        </w:tabs>
        <w:spacing w:before="120" w:after="0" w:line="276" w:lineRule="auto"/>
        <w:ind w:left="426" w:hanging="426"/>
        <w:rPr>
          <w:sz w:val="20"/>
        </w:rPr>
      </w:pPr>
      <w:r w:rsidRPr="001C7776">
        <w:rPr>
          <w:sz w:val="20"/>
        </w:rPr>
        <w:t>roczne użytkowanie (wydanie i użytkowanie) karty płatniczej VISA BUSINESS z indywidualnym limitem</w:t>
      </w:r>
      <w:r w:rsidRPr="000D6F18">
        <w:rPr>
          <w:sz w:val="20"/>
        </w:rPr>
        <w:t xml:space="preserve"> wydatków</w:t>
      </w:r>
    </w:p>
    <w:p w:rsidR="006832DA" w:rsidRPr="000D6F18" w:rsidRDefault="006832DA">
      <w:pPr>
        <w:pStyle w:val="Tekstpodstawowy"/>
        <w:spacing w:before="120"/>
        <w:rPr>
          <w:b w:val="0"/>
          <w:bCs w:val="0"/>
          <w:i/>
          <w:iCs/>
          <w:sz w:val="20"/>
          <w:szCs w:val="20"/>
        </w:rPr>
      </w:pPr>
      <w:r w:rsidRPr="000D6F18">
        <w:rPr>
          <w:b w:val="0"/>
          <w:bCs w:val="0"/>
          <w:i/>
          <w:iCs/>
          <w:sz w:val="20"/>
          <w:szCs w:val="20"/>
        </w:rPr>
        <w:t xml:space="preserve">                                                       </w:t>
      </w:r>
      <w:r w:rsidRPr="000D6F18">
        <w:rPr>
          <w:b w:val="0"/>
          <w:bCs w:val="0"/>
          <w:i/>
          <w:iCs/>
          <w:sz w:val="20"/>
          <w:szCs w:val="20"/>
        </w:rPr>
        <w:tab/>
      </w:r>
      <w:r w:rsidRPr="000D6F18">
        <w:rPr>
          <w:b w:val="0"/>
          <w:bCs w:val="0"/>
          <w:i/>
          <w:iCs/>
          <w:sz w:val="20"/>
          <w:szCs w:val="20"/>
        </w:rPr>
        <w:tab/>
        <w:t xml:space="preserve">               </w:t>
      </w:r>
      <w:r w:rsidR="00C73DD1" w:rsidRPr="000D6F18">
        <w:rPr>
          <w:b w:val="0"/>
          <w:bCs w:val="0"/>
          <w:i/>
          <w:iCs/>
          <w:sz w:val="20"/>
          <w:szCs w:val="20"/>
        </w:rPr>
        <w:t>wysokość opłaty</w:t>
      </w:r>
      <w:r w:rsidRPr="000D6F18">
        <w:rPr>
          <w:b w:val="0"/>
          <w:bCs w:val="0"/>
          <w:i/>
          <w:iCs/>
          <w:sz w:val="20"/>
          <w:szCs w:val="20"/>
        </w:rPr>
        <w:t xml:space="preserve"> oferty badanej x kryterium</w:t>
      </w:r>
    </w:p>
    <w:p w:rsidR="006832DA" w:rsidRPr="000D6F18" w:rsidRDefault="006832DA">
      <w:pPr>
        <w:pStyle w:val="Tekstpodstawowy"/>
        <w:ind w:left="360"/>
        <w:jc w:val="left"/>
        <w:rPr>
          <w:b w:val="0"/>
          <w:bCs w:val="0"/>
          <w:i/>
          <w:iCs/>
          <w:sz w:val="20"/>
          <w:szCs w:val="20"/>
        </w:rPr>
      </w:pPr>
      <w:r w:rsidRPr="000D6F18">
        <w:rPr>
          <w:b w:val="0"/>
          <w:bCs w:val="0"/>
          <w:i/>
          <w:iCs/>
          <w:sz w:val="20"/>
          <w:szCs w:val="20"/>
        </w:rPr>
        <w:t xml:space="preserve">                  Liczba punktów dla kryterium </w:t>
      </w:r>
      <w:r w:rsidR="00C73DD1" w:rsidRPr="000D6F18">
        <w:rPr>
          <w:b w:val="0"/>
          <w:bCs w:val="0"/>
          <w:i/>
          <w:iCs/>
          <w:sz w:val="20"/>
          <w:szCs w:val="20"/>
        </w:rPr>
        <w:t>4</w:t>
      </w:r>
      <w:r w:rsidRPr="000D6F18">
        <w:rPr>
          <w:b w:val="0"/>
          <w:bCs w:val="0"/>
          <w:i/>
          <w:iCs/>
          <w:sz w:val="20"/>
          <w:szCs w:val="20"/>
        </w:rPr>
        <w:t xml:space="preserve"> = ----------------------------------------------------------</w:t>
      </w:r>
    </w:p>
    <w:p w:rsidR="006832DA" w:rsidRPr="000D6F18" w:rsidRDefault="006832DA">
      <w:pPr>
        <w:pStyle w:val="Tekstpodstawowy"/>
        <w:spacing w:after="120"/>
        <w:jc w:val="left"/>
        <w:rPr>
          <w:b w:val="0"/>
          <w:bCs w:val="0"/>
          <w:i/>
          <w:iCs/>
          <w:sz w:val="20"/>
          <w:szCs w:val="20"/>
        </w:rPr>
      </w:pPr>
      <w:r w:rsidRPr="000D6F18">
        <w:rPr>
          <w:b w:val="0"/>
          <w:bCs w:val="0"/>
          <w:i/>
          <w:iCs/>
          <w:sz w:val="20"/>
          <w:szCs w:val="20"/>
        </w:rPr>
        <w:t xml:space="preserve">                                                                                        </w:t>
      </w:r>
      <w:r w:rsidR="000D6F18" w:rsidRPr="000D6F18">
        <w:rPr>
          <w:b w:val="0"/>
          <w:bCs w:val="0"/>
          <w:i/>
          <w:iCs/>
          <w:sz w:val="20"/>
          <w:szCs w:val="20"/>
        </w:rPr>
        <w:t>wysokość opłaty oferty badanej</w:t>
      </w:r>
    </w:p>
    <w:p w:rsidR="00D655EC" w:rsidRPr="00A73280" w:rsidRDefault="00D655EC">
      <w:pPr>
        <w:pStyle w:val="Tekstpodstawowy"/>
        <w:jc w:val="left"/>
        <w:rPr>
          <w:b w:val="0"/>
          <w:bCs w:val="0"/>
          <w:i/>
          <w:iCs/>
          <w:sz w:val="20"/>
          <w:szCs w:val="20"/>
          <w:highlight w:val="yellow"/>
        </w:rPr>
      </w:pPr>
    </w:p>
    <w:p w:rsidR="000D6F18" w:rsidRPr="007B58F0" w:rsidRDefault="000D6F18" w:rsidP="000D6F18">
      <w:pPr>
        <w:pStyle w:val="Tekstpodstawowy"/>
        <w:jc w:val="left"/>
        <w:rPr>
          <w:b w:val="0"/>
          <w:bCs w:val="0"/>
          <w:i/>
          <w:iCs/>
          <w:sz w:val="20"/>
          <w:szCs w:val="20"/>
        </w:rPr>
      </w:pPr>
      <w:r w:rsidRPr="007B58F0">
        <w:rPr>
          <w:b w:val="0"/>
          <w:bCs w:val="0"/>
          <w:i/>
          <w:iCs/>
          <w:sz w:val="20"/>
          <w:szCs w:val="20"/>
        </w:rPr>
        <w:lastRenderedPageBreak/>
        <w:t>uwaga:</w:t>
      </w:r>
    </w:p>
    <w:p w:rsidR="000D6F18" w:rsidRDefault="000D6F18" w:rsidP="000D6F18">
      <w:pPr>
        <w:pStyle w:val="ust"/>
        <w:spacing w:before="0" w:after="0"/>
        <w:ind w:left="0" w:firstLine="0"/>
        <w:rPr>
          <w:i/>
          <w:sz w:val="20"/>
        </w:rPr>
      </w:pPr>
      <w:r w:rsidRPr="007B58F0">
        <w:rPr>
          <w:bCs/>
          <w:i/>
          <w:sz w:val="20"/>
        </w:rPr>
        <w:t>Zamawiający</w:t>
      </w:r>
      <w:r w:rsidRPr="007B58F0">
        <w:rPr>
          <w:i/>
          <w:sz w:val="20"/>
        </w:rPr>
        <w:t xml:space="preserve"> wymaga określenia ceny zamówienia w złotych polskich. Cena musi być podana zgodnie ze wzorem oferty i musi być wyższa od zera,</w:t>
      </w:r>
      <w:r w:rsidRPr="007B58F0">
        <w:rPr>
          <w:b/>
          <w:i/>
          <w:sz w:val="20"/>
        </w:rPr>
        <w:t xml:space="preserve"> </w:t>
      </w:r>
      <w:r w:rsidRPr="007B58F0">
        <w:rPr>
          <w:i/>
          <w:sz w:val="20"/>
        </w:rPr>
        <w:t>tj. muszą wynosić min. 0,01 zł</w:t>
      </w:r>
      <w:r>
        <w:rPr>
          <w:i/>
          <w:sz w:val="20"/>
        </w:rPr>
        <w:t>.</w:t>
      </w:r>
    </w:p>
    <w:p w:rsidR="001C7776" w:rsidRDefault="001C7776" w:rsidP="000D6F18">
      <w:pPr>
        <w:pStyle w:val="ust"/>
        <w:spacing w:before="0" w:after="0"/>
        <w:ind w:left="0" w:firstLine="0"/>
        <w:rPr>
          <w:i/>
          <w:sz w:val="20"/>
        </w:rPr>
      </w:pPr>
    </w:p>
    <w:p w:rsidR="00D655EC" w:rsidRPr="000D6F18" w:rsidRDefault="006832DA">
      <w:pPr>
        <w:pStyle w:val="ust"/>
        <w:spacing w:before="120" w:after="0" w:line="360" w:lineRule="auto"/>
        <w:ind w:left="0" w:firstLine="0"/>
        <w:rPr>
          <w:sz w:val="20"/>
        </w:rPr>
      </w:pPr>
      <w:r w:rsidRPr="000D6F18">
        <w:rPr>
          <w:sz w:val="20"/>
        </w:rPr>
        <w:t>Łączną ocenę punktową oferty stanowi suma iloczynów punktów w poszczególnych kryteriach wraz z</w:t>
      </w:r>
      <w:r w:rsidR="00D655EC" w:rsidRPr="000D6F18">
        <w:rPr>
          <w:sz w:val="20"/>
        </w:rPr>
        <w:t> </w:t>
      </w:r>
      <w:r w:rsidRPr="000D6F18">
        <w:rPr>
          <w:sz w:val="20"/>
        </w:rPr>
        <w:t xml:space="preserve">przypisanymi im procentowo znaczeniami. </w:t>
      </w:r>
    </w:p>
    <w:p w:rsidR="00D655EC" w:rsidRDefault="00D655EC" w:rsidP="00D655EC">
      <w:pPr>
        <w:spacing w:after="120"/>
        <w:rPr>
          <w:b/>
          <w:bCs/>
        </w:rPr>
      </w:pPr>
      <w:r w:rsidRPr="000D6F18">
        <w:rPr>
          <w:b/>
          <w:bCs/>
        </w:rPr>
        <w:t>Za najkorzystniejszą zostanie uznana oferta, która uzyska najwyższą ilość punktów, zgodnie z kryteriami opisanymi w pkt. 18 SIWZ.</w:t>
      </w:r>
      <w:r>
        <w:rPr>
          <w:b/>
          <w:bCs/>
        </w:rPr>
        <w:t xml:space="preserve"> </w:t>
      </w:r>
    </w:p>
    <w:p w:rsidR="000D6F18" w:rsidRDefault="000D6F18" w:rsidP="00D655EC">
      <w:pPr>
        <w:spacing w:after="120"/>
        <w:rPr>
          <w:b/>
          <w:bCs/>
          <w:lang w:eastAsia="pl-PL"/>
        </w:rPr>
      </w:pPr>
    </w:p>
    <w:p w:rsidR="006832DA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Zabezpieczenie należytego wykonania umowy</w:t>
      </w:r>
    </w:p>
    <w:p w:rsidR="000F7755" w:rsidRPr="000F7755" w:rsidRDefault="000F7755" w:rsidP="000F7755"/>
    <w:p w:rsidR="00D655EC" w:rsidRPr="00D655EC" w:rsidRDefault="00D655EC" w:rsidP="000F7755">
      <w:pPr>
        <w:suppressAutoHyphens w:val="0"/>
        <w:spacing w:line="360" w:lineRule="auto"/>
        <w:jc w:val="both"/>
        <w:rPr>
          <w:lang w:eastAsia="pl-PL"/>
        </w:rPr>
      </w:pPr>
      <w:r w:rsidRPr="00D655EC">
        <w:rPr>
          <w:lang w:eastAsia="pl-PL"/>
        </w:rPr>
        <w:t xml:space="preserve">W niniejszym postępowaniu Zamawiający nie będzie żądał od Wykonawcy zabezpieczenia należytego wykonania umowy, w rozumieniu art. 147 ust.2 </w:t>
      </w:r>
      <w:proofErr w:type="spellStart"/>
      <w:r w:rsidRPr="00D655EC">
        <w:rPr>
          <w:lang w:eastAsia="pl-PL"/>
        </w:rPr>
        <w:t>Pzp</w:t>
      </w:r>
      <w:proofErr w:type="spellEnd"/>
      <w:r w:rsidRPr="00D655EC">
        <w:rPr>
          <w:lang w:eastAsia="pl-PL"/>
        </w:rPr>
        <w:t>.</w:t>
      </w:r>
    </w:p>
    <w:p w:rsidR="006832DA" w:rsidRPr="00193FE0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Ogłoszenie wyników postępowania</w:t>
      </w:r>
    </w:p>
    <w:p w:rsidR="006832DA" w:rsidRPr="00193FE0" w:rsidRDefault="006832DA">
      <w:pPr>
        <w:pStyle w:val="ust"/>
        <w:spacing w:before="120" w:after="0" w:line="360" w:lineRule="auto"/>
        <w:ind w:left="0" w:firstLine="0"/>
        <w:rPr>
          <w:sz w:val="20"/>
        </w:rPr>
      </w:pPr>
      <w:r w:rsidRPr="00193FE0">
        <w:rPr>
          <w:bCs/>
          <w:sz w:val="20"/>
        </w:rPr>
        <w:t>Zamawiający</w:t>
      </w:r>
      <w:r w:rsidRPr="00193FE0">
        <w:rPr>
          <w:sz w:val="20"/>
        </w:rPr>
        <w:t xml:space="preserve"> dokona wyboru Wykonawcy, zgodn</w:t>
      </w:r>
      <w:r w:rsidR="00D655EC">
        <w:rPr>
          <w:sz w:val="20"/>
        </w:rPr>
        <w:t>ie z punktem I.18</w:t>
      </w:r>
      <w:r w:rsidRPr="00193FE0">
        <w:rPr>
          <w:sz w:val="20"/>
        </w:rPr>
        <w:t xml:space="preserve"> SIWZ, a następnie ogłosi wyniki postępowania zgodnie z art. 92 </w:t>
      </w:r>
      <w:proofErr w:type="spellStart"/>
      <w:r w:rsidRPr="00193FE0">
        <w:rPr>
          <w:sz w:val="20"/>
        </w:rPr>
        <w:t>Pzp</w:t>
      </w:r>
      <w:proofErr w:type="spellEnd"/>
      <w:r w:rsidRPr="00193FE0">
        <w:rPr>
          <w:sz w:val="20"/>
        </w:rPr>
        <w:t>. O wyborze oferty Zamawiający zawiadomi niezwłocznie Wykonawców, którzy złożyli oferty, oraz zamieści wyniki postępowania na swojej stronie internetowej określonej w pkt. I.1 SIWZ oraz w miejscu publicznie dostępnym w swojej siedzibie.</w:t>
      </w:r>
    </w:p>
    <w:p w:rsidR="006832DA" w:rsidRDefault="006832DA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 w:rsidRPr="00193FE0">
        <w:rPr>
          <w:sz w:val="22"/>
          <w:szCs w:val="22"/>
        </w:rPr>
        <w:t>Zawarcie umowy</w:t>
      </w:r>
      <w:r w:rsidRPr="00193FE0">
        <w:t xml:space="preserve"> </w:t>
      </w:r>
      <w:r w:rsidRPr="00193FE0">
        <w:rPr>
          <w:sz w:val="22"/>
          <w:szCs w:val="22"/>
        </w:rPr>
        <w:t>i jej istotne postanowienia</w:t>
      </w:r>
    </w:p>
    <w:p w:rsidR="000F7755" w:rsidRPr="000F7755" w:rsidRDefault="000F7755" w:rsidP="000F7755"/>
    <w:p w:rsidR="00490E64" w:rsidRDefault="00D655EC" w:rsidP="00D655EC">
      <w:pPr>
        <w:spacing w:line="360" w:lineRule="auto"/>
        <w:jc w:val="both"/>
      </w:pPr>
      <w:r>
        <w:t xml:space="preserve">Stosownie do art. 94 </w:t>
      </w:r>
      <w:proofErr w:type="spellStart"/>
      <w:r>
        <w:t>Pzp</w:t>
      </w:r>
      <w:proofErr w:type="spellEnd"/>
      <w:r>
        <w:t xml:space="preserve"> i z zastrzeżeniem art. 94 ust. 2 pkt 1 lit. a </w:t>
      </w:r>
      <w:proofErr w:type="spellStart"/>
      <w:r>
        <w:t>Pzp</w:t>
      </w:r>
      <w:proofErr w:type="spellEnd"/>
      <w:r>
        <w:t xml:space="preserve"> oraz art. 183 </w:t>
      </w:r>
      <w:proofErr w:type="spellStart"/>
      <w:r>
        <w:t>Pzp</w:t>
      </w:r>
      <w:proofErr w:type="spellEnd"/>
      <w:r>
        <w:t xml:space="preserve"> Zamawiający zawrze umowę z wybranym Wykonawcą, w terminie nie krótszym niż 5 dni od dnia przesłania </w:t>
      </w:r>
      <w:r w:rsidR="00490E64">
        <w:t>zawiadomienia o </w:t>
      </w:r>
      <w:r>
        <w:t xml:space="preserve">wyborze najkorzystniejszej oferty, jeżeli zawiadomienie to zostało przesłane w sposób określony w art. 27 </w:t>
      </w:r>
    </w:p>
    <w:p w:rsidR="000F7755" w:rsidRDefault="00D655EC" w:rsidP="00D655EC">
      <w:pPr>
        <w:spacing w:line="360" w:lineRule="auto"/>
        <w:jc w:val="both"/>
      </w:pPr>
      <w:r>
        <w:t>ust.</w:t>
      </w:r>
      <w:r w:rsidR="00490E64">
        <w:t> </w:t>
      </w:r>
      <w:r>
        <w:t xml:space="preserve">2 </w:t>
      </w:r>
      <w:proofErr w:type="spellStart"/>
      <w:r>
        <w:t>Pzp</w:t>
      </w:r>
      <w:proofErr w:type="spellEnd"/>
      <w:r>
        <w:t xml:space="preserve">; w terminie nie krótszym niż 10 dni jeżeli zawiadomienie zostało przesłane w inny sposób, nie później jednak niż przed upływem terminu związania ofertą. Stosownie do wartości postępowania </w:t>
      </w:r>
    </w:p>
    <w:p w:rsidR="001C7776" w:rsidRDefault="00D655EC" w:rsidP="00D655EC">
      <w:pPr>
        <w:spacing w:line="360" w:lineRule="auto"/>
        <w:jc w:val="both"/>
      </w:pPr>
      <w:r>
        <w:t xml:space="preserve">oraz zgodnie z art. 95 </w:t>
      </w:r>
      <w:proofErr w:type="spellStart"/>
      <w:r>
        <w:t>Pzp</w:t>
      </w:r>
      <w:proofErr w:type="spellEnd"/>
      <w:r>
        <w:t xml:space="preserve"> Zamawiający zamieści informację o zawarciu umowy w Biuletynie Zamówień Publicznych.</w:t>
      </w:r>
    </w:p>
    <w:p w:rsidR="00D655EC" w:rsidRDefault="00D655EC" w:rsidP="00D655EC">
      <w:pPr>
        <w:spacing w:line="360" w:lineRule="auto"/>
        <w:ind w:hanging="3"/>
        <w:jc w:val="both"/>
      </w:pPr>
      <w:r>
        <w:t xml:space="preserve">Szczegółowe postanowienia umowy określone są w jej projekcie zawartym w Części III SIWZ. </w:t>
      </w:r>
    </w:p>
    <w:p w:rsidR="000D6F18" w:rsidRDefault="00D655EC" w:rsidP="00D655EC">
      <w:pPr>
        <w:spacing w:line="360" w:lineRule="auto"/>
        <w:jc w:val="both"/>
      </w:pPr>
      <w:r>
        <w:t xml:space="preserve">Zgodnie z postanowieniami art. 144 ust. 1 </w:t>
      </w:r>
      <w:proofErr w:type="spellStart"/>
      <w:r>
        <w:t>Pzp</w:t>
      </w:r>
      <w:proofErr w:type="spellEnd"/>
      <w:r>
        <w:t xml:space="preserve"> Zamawiający przewiduje możliwość dokonania istotnych zmian postanowień zawartej umowy w sprawie udzielenia zamówienia publicznego w stosunku do treści oferty na podstawie, której dokonano wyboru Wykonawcy. Zmiany te są wprowadzane w formie aneksu podpisanego przez </w:t>
      </w:r>
    </w:p>
    <w:p w:rsidR="004F656E" w:rsidRDefault="004F656E" w:rsidP="00D655EC">
      <w:pPr>
        <w:spacing w:line="360" w:lineRule="auto"/>
        <w:jc w:val="both"/>
      </w:pPr>
    </w:p>
    <w:p w:rsidR="004F656E" w:rsidRDefault="004F656E" w:rsidP="00D655EC">
      <w:pPr>
        <w:spacing w:line="360" w:lineRule="auto"/>
        <w:jc w:val="both"/>
      </w:pPr>
    </w:p>
    <w:p w:rsidR="004F656E" w:rsidRDefault="004F656E" w:rsidP="00D655EC">
      <w:pPr>
        <w:spacing w:line="360" w:lineRule="auto"/>
        <w:jc w:val="both"/>
      </w:pPr>
    </w:p>
    <w:p w:rsidR="004F656E" w:rsidRDefault="004F656E" w:rsidP="00D655EC">
      <w:pPr>
        <w:spacing w:line="360" w:lineRule="auto"/>
        <w:jc w:val="both"/>
      </w:pPr>
    </w:p>
    <w:p w:rsidR="00D655EC" w:rsidRDefault="00D655EC" w:rsidP="00D655EC">
      <w:pPr>
        <w:spacing w:line="360" w:lineRule="auto"/>
        <w:jc w:val="both"/>
      </w:pPr>
      <w:r>
        <w:t xml:space="preserve">Strony. Zmiany te, zgodnie z zapisami art. 140 ust. 3 </w:t>
      </w:r>
      <w:proofErr w:type="spellStart"/>
      <w:r>
        <w:t>Pzp</w:t>
      </w:r>
      <w:proofErr w:type="spellEnd"/>
      <w:r>
        <w:t>, nie mogą wykraczać poza określenie przedmiotu zamówienia zawarte w SIWZ. W szczególności Zamawiający dopuszcza:</w:t>
      </w:r>
    </w:p>
    <w:p w:rsidR="00D655EC" w:rsidRPr="000F7755" w:rsidRDefault="00D655EC" w:rsidP="000F7755">
      <w:pPr>
        <w:pStyle w:val="Wyliczenieabcwtekcie1"/>
        <w:numPr>
          <w:ilvl w:val="2"/>
          <w:numId w:val="38"/>
        </w:numPr>
        <w:tabs>
          <w:tab w:val="right" w:pos="-3420"/>
          <w:tab w:val="left" w:pos="300"/>
        </w:tabs>
        <w:spacing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aktualizację danych Wykonawcy i Zamawiającego poprzez: zmianę nazwy firmy, zmianę adresu siedziby, zmianę formy prawnej Wykonawcy itp.,</w:t>
      </w:r>
    </w:p>
    <w:p w:rsidR="00D655EC" w:rsidRDefault="00D655EC" w:rsidP="00B570A2">
      <w:pPr>
        <w:pStyle w:val="Wyliczenieabcwtekcie1"/>
        <w:numPr>
          <w:ilvl w:val="2"/>
          <w:numId w:val="38"/>
        </w:numPr>
        <w:tabs>
          <w:tab w:val="right" w:pos="-3420"/>
          <w:tab w:val="left" w:pos="300"/>
        </w:tabs>
        <w:spacing w:before="0"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zmianę terminów realizacji</w:t>
      </w:r>
      <w:r w:rsidR="00672F83">
        <w:rPr>
          <w:rFonts w:ascii="Times New Roman" w:hAnsi="Times New Roman"/>
        </w:rPr>
        <w:t xml:space="preserve"> przedmiotu zamówienia z powodu zmiany ustawy </w:t>
      </w:r>
      <w:r w:rsidR="00CB25B5">
        <w:rPr>
          <w:rFonts w:ascii="Times New Roman" w:hAnsi="Times New Roman"/>
        </w:rPr>
        <w:t>o finansach publicznych oraz niektórych innych ustaw dotyczącej gromadzenia środków pieniężnych na rachunkach bankowych jednostek sektora finansów publicznych</w:t>
      </w:r>
      <w:r w:rsidR="00740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6832DA" w:rsidRDefault="00D655EC">
      <w:pPr>
        <w:pStyle w:val="Nagwek2"/>
        <w:numPr>
          <w:ilvl w:val="0"/>
          <w:numId w:val="16"/>
        </w:numPr>
        <w:tabs>
          <w:tab w:val="left" w:pos="340"/>
          <w:tab w:val="left" w:pos="360"/>
        </w:tabs>
        <w:ind w:left="340"/>
        <w:rPr>
          <w:sz w:val="22"/>
          <w:szCs w:val="22"/>
        </w:rPr>
      </w:pPr>
      <w:r>
        <w:rPr>
          <w:sz w:val="22"/>
          <w:szCs w:val="22"/>
        </w:rPr>
        <w:t>Środki ochrony prawnej</w:t>
      </w:r>
    </w:p>
    <w:p w:rsidR="000F7755" w:rsidRPr="000F7755" w:rsidRDefault="000F7755" w:rsidP="000F7755"/>
    <w:p w:rsidR="00D655EC" w:rsidRDefault="00D655EC" w:rsidP="00D655EC">
      <w:pPr>
        <w:spacing w:line="360" w:lineRule="auto"/>
        <w:jc w:val="both"/>
        <w:rPr>
          <w:lang w:eastAsia="pl-PL"/>
        </w:rPr>
      </w:pPr>
      <w:r>
        <w:t xml:space="preserve">Wobec treści ogłoszenia o zamówieniu, postanowień SIWZ, czynności podjętych przez Zamawiającego w toku postępowania oraz w przypadku zaniechania przez Zamawiającego czynności, do której jest obowiązany na podstawie </w:t>
      </w:r>
      <w:proofErr w:type="spellStart"/>
      <w:r>
        <w:t>Pzp</w:t>
      </w:r>
      <w:proofErr w:type="spellEnd"/>
      <w:r>
        <w:t xml:space="preserve">, można wnieść odwołanie, w sposób określony w art. 180 </w:t>
      </w:r>
      <w:proofErr w:type="spellStart"/>
      <w:r>
        <w:t>Pzp</w:t>
      </w:r>
      <w:proofErr w:type="spellEnd"/>
      <w:r>
        <w:t>.</w:t>
      </w:r>
    </w:p>
    <w:p w:rsidR="00D655EC" w:rsidRDefault="00D655EC" w:rsidP="00D655EC">
      <w:pPr>
        <w:spacing w:line="360" w:lineRule="auto"/>
        <w:jc w:val="both"/>
      </w:pPr>
      <w:r>
        <w:t xml:space="preserve">Środki ochrony prawnej przysługują Wykonawcy, uczestnikowi konkursu, a także innemu podmiotowi, jeżeli ma lub miał interes w uzyskaniu danego zamówienia oraz poniósł lub może ponieść szkodę w wyniku naruszenia przez Zamawiającego przepisów </w:t>
      </w:r>
      <w:proofErr w:type="spellStart"/>
      <w:r>
        <w:t>Pzp</w:t>
      </w:r>
      <w:proofErr w:type="spellEnd"/>
      <w:r>
        <w:t xml:space="preserve">. Środki ochrony prawnej wobec ogłoszenia o zamówieniu oraz specyfikacji istotnych warunków zamówienia przysługują również organizacjom wpisanym na listę, o której mowa w art. 154 pkt 5 </w:t>
      </w:r>
      <w:proofErr w:type="spellStart"/>
      <w:r>
        <w:t>Pzp</w:t>
      </w:r>
      <w:proofErr w:type="spellEnd"/>
      <w:r>
        <w:t>.</w:t>
      </w:r>
    </w:p>
    <w:p w:rsidR="00D655EC" w:rsidRDefault="00D655EC" w:rsidP="00D655EC">
      <w:pPr>
        <w:spacing w:line="360" w:lineRule="auto"/>
        <w:jc w:val="both"/>
      </w:pPr>
      <w:r>
        <w:t xml:space="preserve">Odwołanie wnosi się w terminach określonych w art. 182 ust. 1, 2, 3 i 4 </w:t>
      </w:r>
      <w:proofErr w:type="spellStart"/>
      <w:r>
        <w:t>Pzp</w:t>
      </w:r>
      <w:proofErr w:type="spellEnd"/>
      <w:r>
        <w:t xml:space="preserve">. </w:t>
      </w:r>
    </w:p>
    <w:p w:rsidR="00D655EC" w:rsidRDefault="00D655EC" w:rsidP="00D655EC">
      <w:pPr>
        <w:spacing w:line="360" w:lineRule="auto"/>
        <w:jc w:val="both"/>
      </w:pPr>
      <w:r>
        <w:t xml:space="preserve">Przepisy dotyczące </w:t>
      </w:r>
      <w:proofErr w:type="spellStart"/>
      <w:r>
        <w:t>odwołań</w:t>
      </w:r>
      <w:proofErr w:type="spellEnd"/>
      <w:r>
        <w:t xml:space="preserve"> regulują art.180-198 </w:t>
      </w:r>
      <w:proofErr w:type="spellStart"/>
      <w:r>
        <w:t>Pzp</w:t>
      </w:r>
      <w:proofErr w:type="spellEnd"/>
      <w:r>
        <w:t>.</w:t>
      </w:r>
    </w:p>
    <w:p w:rsidR="00D655EC" w:rsidRDefault="00D655EC" w:rsidP="00D655EC">
      <w:pPr>
        <w:spacing w:line="360" w:lineRule="auto"/>
        <w:jc w:val="both"/>
      </w:pPr>
      <w:r>
        <w:t xml:space="preserve">Na orzeczenie Izby stronom oraz uczestnikom postępowania odwoławczego przysługuje skarga do sądu. Przepisy dotyczące skarg regulują art. 198a – 198g </w:t>
      </w:r>
      <w:proofErr w:type="spellStart"/>
      <w:r>
        <w:t>Pzp</w:t>
      </w:r>
      <w:proofErr w:type="spellEnd"/>
      <w:r>
        <w:t>.</w:t>
      </w:r>
    </w:p>
    <w:p w:rsidR="006832DA" w:rsidRDefault="006832DA">
      <w:pPr>
        <w:ind w:left="5664" w:firstLine="708"/>
      </w:pPr>
    </w:p>
    <w:p w:rsidR="004F656E" w:rsidRDefault="004F656E">
      <w:pPr>
        <w:ind w:left="5664" w:firstLine="708"/>
      </w:pPr>
    </w:p>
    <w:p w:rsidR="004F656E" w:rsidRDefault="004F656E">
      <w:pPr>
        <w:ind w:left="5664" w:firstLine="708"/>
      </w:pPr>
    </w:p>
    <w:p w:rsidR="004F656E" w:rsidRDefault="004F656E">
      <w:pPr>
        <w:ind w:left="5664" w:firstLine="708"/>
      </w:pPr>
    </w:p>
    <w:p w:rsidR="00D655EC" w:rsidRDefault="00D655EC" w:rsidP="00D655EC">
      <w:pPr>
        <w:suppressAutoHyphens w:val="0"/>
        <w:spacing w:before="120" w:line="288" w:lineRule="auto"/>
        <w:jc w:val="both"/>
        <w:rPr>
          <w:b/>
          <w:lang w:eastAsia="pl-PL"/>
        </w:rPr>
      </w:pPr>
      <w:r w:rsidRPr="00D655EC">
        <w:rPr>
          <w:b/>
          <w:lang w:eastAsia="pl-PL"/>
        </w:rPr>
        <w:t>Specyfikację sporządził:</w:t>
      </w:r>
    </w:p>
    <w:p w:rsidR="000D6F18" w:rsidRPr="00D655EC" w:rsidRDefault="000D6F18" w:rsidP="00D655EC">
      <w:pPr>
        <w:suppressAutoHyphens w:val="0"/>
        <w:spacing w:before="120" w:line="288" w:lineRule="auto"/>
        <w:jc w:val="both"/>
        <w:rPr>
          <w:b/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>- pod względem merytorycznym:</w:t>
      </w: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 xml:space="preserve">……………………………………         </w:t>
      </w:r>
      <w:r w:rsidRPr="00D655EC">
        <w:rPr>
          <w:lang w:eastAsia="pl-PL"/>
        </w:rPr>
        <w:tab/>
      </w:r>
      <w:r w:rsidRPr="00D655EC">
        <w:rPr>
          <w:lang w:eastAsia="pl-PL"/>
        </w:rPr>
        <w:tab/>
        <w:t xml:space="preserve"> …………………. </w:t>
      </w:r>
      <w:r w:rsidRPr="00D655EC">
        <w:rPr>
          <w:lang w:eastAsia="pl-PL"/>
        </w:rPr>
        <w:tab/>
      </w:r>
      <w:r w:rsidRPr="00D655EC">
        <w:rPr>
          <w:lang w:eastAsia="pl-PL"/>
        </w:rPr>
        <w:tab/>
      </w:r>
      <w:r w:rsidRPr="00D655EC">
        <w:rPr>
          <w:lang w:eastAsia="pl-PL"/>
        </w:rPr>
        <w:tab/>
      </w:r>
    </w:p>
    <w:p w:rsidR="00D655EC" w:rsidRPr="00D655EC" w:rsidRDefault="00D655EC" w:rsidP="00D655EC">
      <w:pPr>
        <w:suppressAutoHyphens w:val="0"/>
        <w:spacing w:line="288" w:lineRule="auto"/>
        <w:ind w:firstLine="709"/>
        <w:jc w:val="both"/>
        <w:rPr>
          <w:sz w:val="16"/>
          <w:szCs w:val="16"/>
          <w:lang w:eastAsia="pl-PL"/>
        </w:rPr>
      </w:pPr>
      <w:r w:rsidRPr="00D655EC">
        <w:rPr>
          <w:sz w:val="16"/>
          <w:szCs w:val="16"/>
          <w:lang w:eastAsia="pl-PL"/>
        </w:rPr>
        <w:t>(imię i nazwisko)</w:t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  <w:t xml:space="preserve">            (podpis)</w:t>
      </w:r>
    </w:p>
    <w:p w:rsidR="00D655EC" w:rsidRPr="00D655EC" w:rsidRDefault="00D655EC" w:rsidP="00D655EC">
      <w:pPr>
        <w:suppressAutoHyphens w:val="0"/>
        <w:spacing w:line="288" w:lineRule="auto"/>
        <w:ind w:firstLine="709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Pr="00D655EC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>- pod względem merytorycznym:</w:t>
      </w: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 xml:space="preserve">……………………………………      </w:t>
      </w:r>
      <w:r w:rsidRPr="00D655EC">
        <w:rPr>
          <w:lang w:eastAsia="pl-PL"/>
        </w:rPr>
        <w:tab/>
      </w:r>
      <w:r w:rsidRPr="00D655EC">
        <w:rPr>
          <w:lang w:eastAsia="pl-PL"/>
        </w:rPr>
        <w:tab/>
        <w:t xml:space="preserve"> …………………. </w:t>
      </w:r>
      <w:r w:rsidRPr="00D655EC">
        <w:rPr>
          <w:lang w:eastAsia="pl-PL"/>
        </w:rPr>
        <w:tab/>
      </w:r>
      <w:r w:rsidRPr="00D655EC">
        <w:rPr>
          <w:lang w:eastAsia="pl-PL"/>
        </w:rPr>
        <w:tab/>
      </w:r>
      <w:r w:rsidRPr="00D655EC">
        <w:rPr>
          <w:lang w:eastAsia="pl-PL"/>
        </w:rPr>
        <w:tab/>
      </w:r>
    </w:p>
    <w:p w:rsidR="00D655EC" w:rsidRPr="00D655EC" w:rsidRDefault="00D655EC" w:rsidP="00D655EC">
      <w:pPr>
        <w:suppressAutoHyphens w:val="0"/>
        <w:spacing w:line="288" w:lineRule="auto"/>
        <w:ind w:firstLine="709"/>
        <w:jc w:val="both"/>
        <w:rPr>
          <w:sz w:val="16"/>
          <w:szCs w:val="16"/>
          <w:lang w:eastAsia="pl-PL"/>
        </w:rPr>
      </w:pPr>
      <w:r w:rsidRPr="00D655EC">
        <w:rPr>
          <w:sz w:val="16"/>
          <w:szCs w:val="16"/>
          <w:lang w:eastAsia="pl-PL"/>
        </w:rPr>
        <w:t>(imię i nazwisko)</w:t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  <w:t xml:space="preserve">                              (podpis)</w:t>
      </w:r>
    </w:p>
    <w:p w:rsidR="00D655EC" w:rsidRDefault="00D655EC" w:rsidP="00D655EC">
      <w:pPr>
        <w:suppressAutoHyphens w:val="0"/>
        <w:spacing w:line="288" w:lineRule="auto"/>
        <w:ind w:firstLine="709"/>
        <w:jc w:val="both"/>
        <w:rPr>
          <w:sz w:val="16"/>
          <w:szCs w:val="16"/>
          <w:lang w:eastAsia="pl-PL"/>
        </w:rPr>
      </w:pPr>
    </w:p>
    <w:p w:rsidR="000D6F18" w:rsidRDefault="000D6F18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4F656E" w:rsidRDefault="004F656E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Pr="00D655EC" w:rsidRDefault="000D6F18" w:rsidP="000D6F18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>- pod względem formalnym:</w:t>
      </w: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</w:p>
    <w:p w:rsidR="00D655EC" w:rsidRPr="00D655EC" w:rsidRDefault="00D655EC" w:rsidP="00D655EC">
      <w:pPr>
        <w:suppressAutoHyphens w:val="0"/>
        <w:spacing w:line="288" w:lineRule="auto"/>
        <w:jc w:val="both"/>
        <w:rPr>
          <w:lang w:eastAsia="pl-PL"/>
        </w:rPr>
      </w:pPr>
      <w:r w:rsidRPr="00D655EC">
        <w:rPr>
          <w:lang w:eastAsia="pl-PL"/>
        </w:rPr>
        <w:t xml:space="preserve">……………………………………       </w:t>
      </w:r>
      <w:r w:rsidRPr="00D655EC">
        <w:rPr>
          <w:lang w:eastAsia="pl-PL"/>
        </w:rPr>
        <w:tab/>
      </w:r>
      <w:r w:rsidRPr="00D655EC">
        <w:rPr>
          <w:lang w:eastAsia="pl-PL"/>
        </w:rPr>
        <w:tab/>
        <w:t>………………….</w:t>
      </w:r>
    </w:p>
    <w:p w:rsidR="00D655EC" w:rsidRPr="00D655EC" w:rsidRDefault="00D655EC" w:rsidP="00D655EC">
      <w:pPr>
        <w:suppressAutoHyphens w:val="0"/>
        <w:spacing w:line="288" w:lineRule="auto"/>
        <w:ind w:firstLine="709"/>
        <w:jc w:val="both"/>
        <w:rPr>
          <w:sz w:val="16"/>
          <w:szCs w:val="16"/>
          <w:lang w:eastAsia="pl-PL"/>
        </w:rPr>
      </w:pPr>
      <w:r w:rsidRPr="00D655EC">
        <w:rPr>
          <w:sz w:val="16"/>
          <w:szCs w:val="16"/>
          <w:lang w:eastAsia="pl-PL"/>
        </w:rPr>
        <w:t>(imię i nazwisko)</w:t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  <w:t xml:space="preserve">           (podpis)</w:t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  <w:r w:rsidRPr="00D655EC">
        <w:rPr>
          <w:sz w:val="16"/>
          <w:szCs w:val="16"/>
          <w:lang w:eastAsia="pl-PL"/>
        </w:rPr>
        <w:tab/>
      </w:r>
    </w:p>
    <w:p w:rsidR="00D655EC" w:rsidRDefault="00D655EC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0D6F18" w:rsidRDefault="000D6F18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</w:pPr>
    </w:p>
    <w:p w:rsidR="00D655EC" w:rsidRDefault="0013193A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</w:pPr>
      <w:r>
        <w:rPr>
          <w:lang w:eastAsia="pl-PL"/>
        </w:rPr>
        <w:lastRenderedPageBreak/>
        <w:t>Specyfikację zatwierdzam</w:t>
      </w:r>
    </w:p>
    <w:p w:rsidR="0013193A" w:rsidRDefault="0013193A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</w:pPr>
    </w:p>
    <w:p w:rsidR="0013193A" w:rsidRDefault="0013193A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</w:pPr>
    </w:p>
    <w:p w:rsidR="0013193A" w:rsidRDefault="0013193A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</w:pPr>
    </w:p>
    <w:p w:rsidR="0013193A" w:rsidRPr="00D655EC" w:rsidRDefault="0013193A" w:rsidP="0013193A">
      <w:pPr>
        <w:suppressAutoHyphens w:val="0"/>
        <w:spacing w:line="288" w:lineRule="auto"/>
        <w:jc w:val="both"/>
        <w:rPr>
          <w:sz w:val="16"/>
          <w:szCs w:val="16"/>
          <w:lang w:eastAsia="pl-PL"/>
        </w:rPr>
      </w:pPr>
    </w:p>
    <w:p w:rsidR="0013193A" w:rsidRPr="0013193A" w:rsidRDefault="0013193A" w:rsidP="0013193A">
      <w:pPr>
        <w:suppressAutoHyphens w:val="0"/>
        <w:spacing w:line="288" w:lineRule="auto"/>
        <w:ind w:left="4955" w:firstLine="709"/>
        <w:jc w:val="both"/>
        <w:rPr>
          <w:lang w:eastAsia="pl-PL"/>
        </w:rPr>
        <w:sectPr w:rsidR="0013193A" w:rsidRPr="0013193A">
          <w:footnotePr>
            <w:pos w:val="beneathText"/>
          </w:footnotePr>
          <w:type w:val="continuous"/>
          <w:pgSz w:w="11905" w:h="16837"/>
          <w:pgMar w:top="1418" w:right="1418" w:bottom="765" w:left="1418" w:header="709" w:footer="709" w:gutter="0"/>
          <w:cols w:space="708"/>
          <w:docGrid w:linePitch="360"/>
        </w:sectPr>
      </w:pPr>
      <w:r>
        <w:rPr>
          <w:lang w:eastAsia="pl-PL"/>
        </w:rPr>
        <w:t>podpis Kierownika Jednostki</w:t>
      </w:r>
    </w:p>
    <w:p w:rsidR="0013193A" w:rsidRDefault="0013193A" w:rsidP="009361AD">
      <w:pPr>
        <w:pStyle w:val="Nagwek1"/>
        <w:keepNext w:val="0"/>
        <w:rPr>
          <w:sz w:val="22"/>
          <w:szCs w:val="22"/>
        </w:rPr>
      </w:pPr>
    </w:p>
    <w:p w:rsidR="0013193A" w:rsidRDefault="0013193A" w:rsidP="0013193A">
      <w:pPr>
        <w:pStyle w:val="Nagwek1"/>
        <w:ind w:left="360"/>
        <w:rPr>
          <w:sz w:val="22"/>
          <w:szCs w:val="22"/>
        </w:rPr>
      </w:pPr>
    </w:p>
    <w:p w:rsidR="006832DA" w:rsidRPr="00193FE0" w:rsidRDefault="006832DA">
      <w:pPr>
        <w:pStyle w:val="Nagwek1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 w:rsidRPr="00193FE0">
        <w:rPr>
          <w:sz w:val="22"/>
          <w:szCs w:val="22"/>
        </w:rPr>
        <w:t xml:space="preserve"> FORMULARZ OFERTY </w:t>
      </w:r>
    </w:p>
    <w:p w:rsidR="006832DA" w:rsidRPr="00193FE0" w:rsidRDefault="006832DA">
      <w:pPr>
        <w:pStyle w:val="Nagwek1"/>
        <w:rPr>
          <w:sz w:val="22"/>
          <w:szCs w:val="22"/>
        </w:rPr>
      </w:pPr>
    </w:p>
    <w:p w:rsidR="006832DA" w:rsidRPr="00193FE0" w:rsidRDefault="0013193A">
      <w:pPr>
        <w:spacing w:line="360" w:lineRule="auto"/>
      </w:pPr>
      <w:r>
        <w:tab/>
      </w:r>
      <w:r>
        <w:tab/>
      </w:r>
      <w:r w:rsidR="006832DA" w:rsidRPr="00193FE0">
        <w:tab/>
      </w:r>
      <w:r w:rsidR="006832DA" w:rsidRPr="00193FE0">
        <w:tab/>
      </w:r>
      <w:r w:rsidR="006832DA" w:rsidRPr="00193FE0">
        <w:tab/>
      </w:r>
      <w:r w:rsidR="006832DA" w:rsidRPr="00193FE0">
        <w:tab/>
      </w:r>
      <w:r w:rsidR="006832DA" w:rsidRPr="00193FE0">
        <w:tab/>
      </w:r>
      <w:r w:rsidR="006832DA" w:rsidRPr="00193FE0">
        <w:tab/>
        <w:t xml:space="preserve">   .........................., dnia.................</w:t>
      </w:r>
    </w:p>
    <w:p w:rsidR="006832DA" w:rsidRPr="00193FE0" w:rsidRDefault="006832DA">
      <w:pPr>
        <w:spacing w:line="360" w:lineRule="auto"/>
        <w:jc w:val="both"/>
      </w:pPr>
      <w:r w:rsidRPr="00193FE0">
        <w:t xml:space="preserve">Ja(my) niżej podpisany(-i) </w:t>
      </w:r>
    </w:p>
    <w:p w:rsidR="006832DA" w:rsidRPr="00193FE0" w:rsidRDefault="006832DA">
      <w:pPr>
        <w:pStyle w:val="standardowy0"/>
        <w:spacing w:line="360" w:lineRule="auto"/>
        <w:rPr>
          <w:sz w:val="20"/>
        </w:rPr>
      </w:pPr>
      <w:r w:rsidRPr="00193FE0">
        <w:rPr>
          <w:sz w:val="20"/>
        </w:rPr>
        <w:t>działając w imieniu:</w:t>
      </w:r>
    </w:p>
    <w:p w:rsidR="006832DA" w:rsidRPr="00193FE0" w:rsidRDefault="006832DA">
      <w:pPr>
        <w:pStyle w:val="Tekstpodstawowy"/>
        <w:spacing w:line="360" w:lineRule="auto"/>
        <w:rPr>
          <w:b w:val="0"/>
          <w:sz w:val="20"/>
          <w:szCs w:val="20"/>
        </w:rPr>
      </w:pPr>
      <w:r w:rsidRPr="00193FE0">
        <w:rPr>
          <w:b w:val="0"/>
          <w:sz w:val="20"/>
          <w:szCs w:val="20"/>
        </w:rPr>
        <w:t>.............................................................................................................................................</w:t>
      </w:r>
      <w:r w:rsidR="000F7755">
        <w:rPr>
          <w:b w:val="0"/>
          <w:sz w:val="20"/>
          <w:szCs w:val="20"/>
        </w:rPr>
        <w:t>............................</w:t>
      </w:r>
      <w:r w:rsidRPr="00193FE0">
        <w:rPr>
          <w:b w:val="0"/>
          <w:sz w:val="20"/>
          <w:szCs w:val="20"/>
        </w:rPr>
        <w:t>.....</w:t>
      </w:r>
      <w:r w:rsidR="000F7755">
        <w:rPr>
          <w:b w:val="0"/>
          <w:sz w:val="20"/>
          <w:szCs w:val="20"/>
        </w:rPr>
        <w:t>...</w:t>
      </w:r>
      <w:r w:rsidRPr="00193FE0">
        <w:rPr>
          <w:b w:val="0"/>
          <w:sz w:val="20"/>
          <w:szCs w:val="20"/>
        </w:rPr>
        <w:t>.</w:t>
      </w:r>
    </w:p>
    <w:p w:rsidR="006832DA" w:rsidRPr="00193FE0" w:rsidRDefault="006832DA">
      <w:pPr>
        <w:pStyle w:val="Tekstpodstawowy"/>
        <w:spacing w:line="360" w:lineRule="auto"/>
        <w:rPr>
          <w:b w:val="0"/>
          <w:sz w:val="20"/>
          <w:szCs w:val="20"/>
        </w:rPr>
      </w:pPr>
      <w:r w:rsidRPr="00193F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0F7755">
        <w:rPr>
          <w:b w:val="0"/>
          <w:sz w:val="20"/>
          <w:szCs w:val="20"/>
        </w:rPr>
        <w:t>...............................</w:t>
      </w:r>
      <w:r w:rsidRPr="00193FE0">
        <w:rPr>
          <w:b w:val="0"/>
          <w:sz w:val="20"/>
          <w:szCs w:val="20"/>
        </w:rPr>
        <w:t>.</w:t>
      </w:r>
    </w:p>
    <w:p w:rsidR="006832DA" w:rsidRPr="00193FE0" w:rsidRDefault="006832DA">
      <w:pPr>
        <w:pStyle w:val="Tekstpodstawowy"/>
        <w:spacing w:line="360" w:lineRule="auto"/>
        <w:rPr>
          <w:b w:val="0"/>
          <w:sz w:val="20"/>
          <w:szCs w:val="20"/>
        </w:rPr>
      </w:pPr>
      <w:r w:rsidRPr="00193FE0">
        <w:rPr>
          <w:b w:val="0"/>
          <w:sz w:val="20"/>
          <w:szCs w:val="20"/>
        </w:rPr>
        <w:t>z siedzibą w ..............</w:t>
      </w:r>
      <w:r w:rsidR="000F7755">
        <w:rPr>
          <w:b w:val="0"/>
          <w:sz w:val="20"/>
          <w:szCs w:val="20"/>
        </w:rPr>
        <w:t>........</w:t>
      </w:r>
      <w:r w:rsidRPr="00193FE0">
        <w:rPr>
          <w:b w:val="0"/>
          <w:sz w:val="20"/>
          <w:szCs w:val="20"/>
        </w:rPr>
        <w:t>............... kod.......................... przy ulicy ........</w:t>
      </w:r>
      <w:r w:rsidR="000F7755">
        <w:rPr>
          <w:b w:val="0"/>
          <w:sz w:val="20"/>
          <w:szCs w:val="20"/>
        </w:rPr>
        <w:t>.......</w:t>
      </w:r>
      <w:r w:rsidRPr="00193FE0">
        <w:rPr>
          <w:b w:val="0"/>
          <w:sz w:val="20"/>
          <w:szCs w:val="20"/>
        </w:rPr>
        <w:t>...............</w:t>
      </w:r>
      <w:r w:rsidR="000F7755">
        <w:rPr>
          <w:b w:val="0"/>
          <w:sz w:val="20"/>
          <w:szCs w:val="20"/>
        </w:rPr>
        <w:t>....</w:t>
      </w:r>
      <w:r w:rsidRPr="00193FE0">
        <w:rPr>
          <w:b w:val="0"/>
          <w:sz w:val="20"/>
          <w:szCs w:val="20"/>
        </w:rPr>
        <w:t>........ nr.............</w:t>
      </w:r>
      <w:r w:rsidR="000F7755">
        <w:rPr>
          <w:b w:val="0"/>
          <w:sz w:val="20"/>
          <w:szCs w:val="20"/>
        </w:rPr>
        <w:t>..</w:t>
      </w:r>
      <w:r w:rsidRPr="00193FE0">
        <w:rPr>
          <w:b w:val="0"/>
          <w:sz w:val="20"/>
          <w:szCs w:val="20"/>
        </w:rPr>
        <w:t>... tel. ......................................... fax ............................................. mail  ......</w:t>
      </w:r>
      <w:r w:rsidR="000F7755">
        <w:rPr>
          <w:b w:val="0"/>
          <w:sz w:val="20"/>
          <w:szCs w:val="20"/>
        </w:rPr>
        <w:t>.............................</w:t>
      </w:r>
      <w:r w:rsidRPr="00193FE0">
        <w:rPr>
          <w:b w:val="0"/>
          <w:sz w:val="20"/>
          <w:szCs w:val="20"/>
        </w:rPr>
        <w:t>..................................</w:t>
      </w:r>
    </w:p>
    <w:p w:rsidR="006832DA" w:rsidRPr="00193FE0" w:rsidRDefault="006832DA">
      <w:pPr>
        <w:pStyle w:val="Tekstpodstawowy"/>
        <w:spacing w:line="360" w:lineRule="auto"/>
        <w:rPr>
          <w:b w:val="0"/>
          <w:sz w:val="20"/>
          <w:szCs w:val="20"/>
        </w:rPr>
      </w:pPr>
      <w:r w:rsidRPr="00193FE0">
        <w:rPr>
          <w:b w:val="0"/>
          <w:sz w:val="20"/>
          <w:szCs w:val="20"/>
        </w:rPr>
        <w:t>NIP .......................................  REGON .......................................</w:t>
      </w:r>
    </w:p>
    <w:p w:rsidR="006832DA" w:rsidRPr="00193FE0" w:rsidRDefault="006832DA">
      <w:pPr>
        <w:pStyle w:val="Tekstpodstawowy"/>
        <w:spacing w:before="120" w:line="360" w:lineRule="auto"/>
        <w:rPr>
          <w:b w:val="0"/>
          <w:sz w:val="20"/>
          <w:szCs w:val="20"/>
        </w:rPr>
      </w:pPr>
      <w:r w:rsidRPr="00193FE0">
        <w:rPr>
          <w:b w:val="0"/>
          <w:sz w:val="20"/>
          <w:szCs w:val="20"/>
        </w:rPr>
        <w:t>w odpowiedzi na ogłoszenie o przetargu</w:t>
      </w:r>
      <w:r w:rsidR="00A25B5C">
        <w:rPr>
          <w:b w:val="0"/>
          <w:sz w:val="20"/>
          <w:szCs w:val="20"/>
        </w:rPr>
        <w:t xml:space="preserve"> PN 370/14</w:t>
      </w:r>
      <w:r w:rsidRPr="00193FE0">
        <w:rPr>
          <w:b w:val="0"/>
          <w:sz w:val="20"/>
          <w:szCs w:val="20"/>
        </w:rPr>
        <w:t xml:space="preserve"> na prowadzenie obsługi bankowej kont Zamawiającego, zgodnie </w:t>
      </w:r>
      <w:r w:rsidR="0067304C" w:rsidRPr="00A25B5C">
        <w:rPr>
          <w:b w:val="0"/>
          <w:sz w:val="20"/>
          <w:szCs w:val="20"/>
        </w:rPr>
        <w:t>z</w:t>
      </w:r>
      <w:r w:rsidR="000F7755" w:rsidRPr="00A25B5C">
        <w:rPr>
          <w:b w:val="0"/>
          <w:sz w:val="20"/>
          <w:szCs w:val="20"/>
        </w:rPr>
        <w:t xml:space="preserve"> </w:t>
      </w:r>
      <w:r w:rsidRPr="00A25B5C">
        <w:rPr>
          <w:b w:val="0"/>
          <w:sz w:val="20"/>
          <w:szCs w:val="20"/>
        </w:rPr>
        <w:t>wymaganiami</w:t>
      </w:r>
      <w:r w:rsidRPr="00193FE0">
        <w:rPr>
          <w:b w:val="0"/>
          <w:sz w:val="20"/>
          <w:szCs w:val="20"/>
        </w:rPr>
        <w:t xml:space="preserve"> Zamawiającego określonymi w SIWZ</w:t>
      </w:r>
      <w:r w:rsidRPr="00193FE0">
        <w:rPr>
          <w:b w:val="0"/>
          <w:bCs w:val="0"/>
          <w:sz w:val="20"/>
          <w:szCs w:val="20"/>
        </w:rPr>
        <w:t>,</w:t>
      </w:r>
      <w:r w:rsidRPr="00193FE0">
        <w:rPr>
          <w:b w:val="0"/>
          <w:sz w:val="20"/>
          <w:szCs w:val="20"/>
        </w:rPr>
        <w:t xml:space="preserve"> zgłaszamy niniejszą ofertę i oświadczamy, że:</w:t>
      </w:r>
    </w:p>
    <w:p w:rsidR="006832DA" w:rsidRPr="00193FE0" w:rsidRDefault="006832DA">
      <w:pPr>
        <w:pStyle w:val="Tekstpodstawowy33"/>
        <w:numPr>
          <w:ilvl w:val="0"/>
          <w:numId w:val="17"/>
        </w:numPr>
        <w:tabs>
          <w:tab w:val="left" w:pos="360"/>
        </w:tabs>
        <w:spacing w:before="120" w:after="120"/>
        <w:rPr>
          <w:rFonts w:ascii="Times New Roman" w:hAnsi="Times New Roman" w:cs="Times New Roman"/>
        </w:rPr>
      </w:pPr>
      <w:r w:rsidRPr="00193FE0">
        <w:rPr>
          <w:rFonts w:ascii="Times New Roman" w:hAnsi="Times New Roman" w:cs="Times New Roman"/>
        </w:rPr>
        <w:t xml:space="preserve">Oferujemy realizację powyższego zadania za wynagrodzeniem </w:t>
      </w:r>
      <w:r w:rsidRPr="00193FE0">
        <w:rPr>
          <w:rFonts w:ascii="Times New Roman" w:hAnsi="Times New Roman" w:cs="Times New Roman"/>
          <w:b/>
          <w:u w:val="single"/>
        </w:rPr>
        <w:t>jednostkowym</w:t>
      </w:r>
      <w:r w:rsidRPr="00193FE0">
        <w:rPr>
          <w:rFonts w:ascii="Times New Roman" w:hAnsi="Times New Roman" w:cs="Times New Roman"/>
        </w:rPr>
        <w:t xml:space="preserve"> w kwocie: </w:t>
      </w:r>
    </w:p>
    <w:tbl>
      <w:tblPr>
        <w:tblW w:w="91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"/>
        <w:gridCol w:w="7115"/>
        <w:gridCol w:w="1193"/>
      </w:tblGrid>
      <w:tr w:rsidR="006832DA" w:rsidRPr="00193FE0" w:rsidTr="00A73280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2DA" w:rsidRPr="00193FE0" w:rsidRDefault="006832DA">
            <w:pPr>
              <w:pStyle w:val="ust"/>
              <w:tabs>
                <w:tab w:val="left" w:pos="612"/>
              </w:tabs>
              <w:snapToGrid w:val="0"/>
              <w:spacing w:before="0" w:after="0"/>
              <w:ind w:left="57" w:right="-108" w:firstLine="0"/>
              <w:jc w:val="left"/>
              <w:rPr>
                <w:sz w:val="16"/>
                <w:szCs w:val="16"/>
              </w:rPr>
            </w:pPr>
            <w:r w:rsidRPr="00193FE0">
              <w:rPr>
                <w:sz w:val="16"/>
                <w:szCs w:val="16"/>
              </w:rPr>
              <w:t>Lp.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2DA" w:rsidRPr="00193FE0" w:rsidRDefault="006832DA">
            <w:pPr>
              <w:pStyle w:val="ust"/>
              <w:tabs>
                <w:tab w:val="left" w:pos="360"/>
                <w:tab w:val="left" w:pos="7344"/>
              </w:tabs>
              <w:snapToGrid w:val="0"/>
              <w:spacing w:before="0" w:after="0"/>
              <w:ind w:left="0" w:right="-108" w:firstLine="0"/>
              <w:rPr>
                <w:sz w:val="16"/>
                <w:szCs w:val="16"/>
              </w:rPr>
            </w:pPr>
            <w:r w:rsidRPr="00193FE0">
              <w:rPr>
                <w:sz w:val="16"/>
                <w:szCs w:val="16"/>
              </w:rPr>
              <w:t>Nazwa produktu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193FE0" w:rsidRDefault="006832DA">
            <w:pPr>
              <w:pStyle w:val="ust"/>
              <w:snapToGrid w:val="0"/>
              <w:spacing w:before="0" w:after="0"/>
              <w:ind w:left="-288" w:firstLine="288"/>
              <w:jc w:val="center"/>
              <w:rPr>
                <w:sz w:val="16"/>
                <w:szCs w:val="16"/>
              </w:rPr>
            </w:pPr>
            <w:r w:rsidRPr="00193FE0">
              <w:rPr>
                <w:sz w:val="16"/>
                <w:szCs w:val="16"/>
              </w:rPr>
              <w:t>Wartość</w:t>
            </w: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0A34E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180" w:right="264" w:firstLine="0"/>
              <w:jc w:val="center"/>
              <w:rPr>
                <w:sz w:val="16"/>
                <w:szCs w:val="16"/>
              </w:rPr>
            </w:pPr>
            <w:r w:rsidRPr="000A34E0">
              <w:rPr>
                <w:sz w:val="16"/>
                <w:szCs w:val="16"/>
              </w:rPr>
              <w:t>1</w:t>
            </w: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1C7776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rPr>
                <w:sz w:val="20"/>
              </w:rPr>
            </w:pPr>
            <w:r w:rsidRPr="001C7776">
              <w:rPr>
                <w:sz w:val="20"/>
              </w:rPr>
              <w:t>oprocentowanie środków pieniężnych na rachunkach Zamawiającego (miesięcznie)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0A34E0" w:rsidRDefault="006832DA">
            <w:pPr>
              <w:pStyle w:val="ust"/>
              <w:snapToGrid w:val="0"/>
              <w:spacing w:before="0" w:after="0"/>
              <w:ind w:left="0" w:firstLine="0"/>
              <w:jc w:val="right"/>
              <w:rPr>
                <w:sz w:val="18"/>
                <w:szCs w:val="18"/>
              </w:rPr>
            </w:pPr>
            <w:r w:rsidRPr="000A34E0">
              <w:rPr>
                <w:sz w:val="18"/>
                <w:szCs w:val="18"/>
              </w:rPr>
              <w:t>……… %</w:t>
            </w: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0A34E0" w:rsidRDefault="00A73280">
            <w:pPr>
              <w:snapToGrid w:val="0"/>
              <w:jc w:val="center"/>
            </w:pPr>
            <w:r w:rsidRPr="000A34E0">
              <w:t>2</w:t>
            </w: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1C7776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rPr>
                <w:sz w:val="20"/>
              </w:rPr>
            </w:pPr>
            <w:r w:rsidRPr="001C7776">
              <w:rPr>
                <w:sz w:val="20"/>
              </w:rPr>
              <w:t>wysokość opłat</w:t>
            </w:r>
            <w:r w:rsidR="00A73280" w:rsidRPr="001C7776">
              <w:rPr>
                <w:sz w:val="20"/>
              </w:rPr>
              <w:t>y</w:t>
            </w:r>
            <w:r w:rsidRPr="001C7776">
              <w:rPr>
                <w:sz w:val="20"/>
              </w:rPr>
              <w:t xml:space="preserve"> od przelewów elektronicznych</w:t>
            </w:r>
            <w:r w:rsidR="00A73280" w:rsidRPr="001C7776">
              <w:rPr>
                <w:sz w:val="20"/>
              </w:rPr>
              <w:t xml:space="preserve"> krajowych do innych banków (za każdy przelew)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0A34E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18"/>
                <w:szCs w:val="18"/>
                <w:vertAlign w:val="superscript"/>
              </w:rPr>
            </w:pPr>
            <w:r w:rsidRPr="000A34E0">
              <w:rPr>
                <w:sz w:val="18"/>
                <w:szCs w:val="18"/>
              </w:rPr>
              <w:t>………zł</w:t>
            </w:r>
            <w:r w:rsidRPr="000A34E0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</w:tcBorders>
          </w:tcPr>
          <w:p w:rsidR="00A73280" w:rsidRPr="000A34E0" w:rsidRDefault="00A73280" w:rsidP="00A73280">
            <w:pPr>
              <w:snapToGrid w:val="0"/>
              <w:jc w:val="center"/>
            </w:pPr>
            <w:r w:rsidRPr="000A34E0">
              <w:t>3</w:t>
            </w:r>
          </w:p>
        </w:tc>
        <w:tc>
          <w:tcPr>
            <w:tcW w:w="7115" w:type="dxa"/>
            <w:tcBorders>
              <w:left w:val="single" w:sz="4" w:space="0" w:color="000000"/>
            </w:tcBorders>
          </w:tcPr>
          <w:p w:rsidR="00A73280" w:rsidRPr="001C7776" w:rsidRDefault="00A73280" w:rsidP="000A34E0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rPr>
                <w:sz w:val="20"/>
              </w:rPr>
            </w:pPr>
            <w:r w:rsidRPr="001C7776">
              <w:rPr>
                <w:sz w:val="20"/>
              </w:rPr>
              <w:t xml:space="preserve">wysokość opłaty od przelewów elektronicznych </w:t>
            </w:r>
            <w:r w:rsidR="000A34E0" w:rsidRPr="001C7776">
              <w:rPr>
                <w:sz w:val="20"/>
              </w:rPr>
              <w:t>zagranicznych</w:t>
            </w:r>
            <w:r w:rsidRPr="001C7776">
              <w:rPr>
                <w:sz w:val="20"/>
              </w:rPr>
              <w:t xml:space="preserve"> (za każdy przelew)</w:t>
            </w: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 w:rsidR="00A73280" w:rsidRPr="000A34E0" w:rsidRDefault="00A73280" w:rsidP="00A73280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18"/>
                <w:szCs w:val="18"/>
              </w:rPr>
            </w:pPr>
            <w:r w:rsidRPr="000A34E0">
              <w:rPr>
                <w:sz w:val="18"/>
                <w:szCs w:val="18"/>
              </w:rPr>
              <w:t>……… zł.</w:t>
            </w: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0A34E0" w:rsidRDefault="006832DA">
            <w:pPr>
              <w:snapToGrid w:val="0"/>
              <w:jc w:val="center"/>
            </w:pP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1C7776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jc w:val="left"/>
              <w:rPr>
                <w:strike/>
                <w:sz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0A34E0" w:rsidRDefault="006832DA">
            <w:pPr>
              <w:pStyle w:val="ust"/>
              <w:snapToGrid w:val="0"/>
              <w:spacing w:before="0" w:after="0"/>
              <w:ind w:left="-108" w:firstLine="0"/>
              <w:jc w:val="center"/>
              <w:rPr>
                <w:strike/>
                <w:sz w:val="18"/>
                <w:szCs w:val="18"/>
              </w:rPr>
            </w:pP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</w:tcBorders>
          </w:tcPr>
          <w:p w:rsidR="006832DA" w:rsidRPr="000A34E0" w:rsidRDefault="000A34E0">
            <w:pPr>
              <w:snapToGrid w:val="0"/>
              <w:jc w:val="center"/>
            </w:pPr>
            <w:r w:rsidRPr="000A34E0">
              <w:t>4</w:t>
            </w:r>
          </w:p>
        </w:tc>
        <w:tc>
          <w:tcPr>
            <w:tcW w:w="7115" w:type="dxa"/>
            <w:tcBorders>
              <w:left w:val="single" w:sz="4" w:space="0" w:color="000000"/>
            </w:tcBorders>
          </w:tcPr>
          <w:p w:rsidR="000A34E0" w:rsidRPr="001C7776" w:rsidRDefault="00AC54DA" w:rsidP="000A34E0">
            <w:pPr>
              <w:pStyle w:val="ust"/>
              <w:tabs>
                <w:tab w:val="left" w:pos="72"/>
              </w:tabs>
              <w:spacing w:before="0" w:after="0"/>
              <w:ind w:left="142" w:right="266" w:firstLine="0"/>
              <w:rPr>
                <w:sz w:val="20"/>
              </w:rPr>
            </w:pPr>
            <w:r w:rsidRPr="001C7776">
              <w:rPr>
                <w:sz w:val="20"/>
              </w:rPr>
              <w:t>roczne użytkowanie (wydanie i użytkowanie) karty</w:t>
            </w:r>
            <w:r w:rsidR="000A34E0" w:rsidRPr="001C7776">
              <w:rPr>
                <w:sz w:val="20"/>
              </w:rPr>
              <w:t xml:space="preserve"> płatniczej VISA BUSINESS z indywidualnym limitem wydatków</w:t>
            </w:r>
          </w:p>
          <w:p w:rsidR="006832DA" w:rsidRPr="001C7776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jc w:val="left"/>
              <w:rPr>
                <w:strike/>
                <w:sz w:val="20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right w:val="single" w:sz="4" w:space="0" w:color="000000"/>
            </w:tcBorders>
          </w:tcPr>
          <w:p w:rsidR="006832DA" w:rsidRPr="000D6F18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z w:val="18"/>
                <w:szCs w:val="18"/>
              </w:rPr>
            </w:pPr>
            <w:r w:rsidRPr="000D6F18">
              <w:rPr>
                <w:sz w:val="18"/>
                <w:szCs w:val="18"/>
              </w:rPr>
              <w:t xml:space="preserve">………….zł </w:t>
            </w:r>
          </w:p>
        </w:tc>
      </w:tr>
      <w:tr w:rsidR="000A34E0" w:rsidRPr="000A34E0" w:rsidTr="00A73280"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0A34E0" w:rsidRDefault="006832DA" w:rsidP="000A34E0">
            <w:pPr>
              <w:snapToGrid w:val="0"/>
            </w:pP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</w:tcPr>
          <w:p w:rsidR="006832DA" w:rsidRPr="000A34E0" w:rsidRDefault="006832DA">
            <w:pPr>
              <w:pStyle w:val="ust"/>
              <w:tabs>
                <w:tab w:val="left" w:pos="360"/>
              </w:tabs>
              <w:snapToGrid w:val="0"/>
              <w:spacing w:before="0" w:after="0"/>
              <w:ind w:left="0" w:right="264" w:firstLine="0"/>
              <w:jc w:val="left"/>
              <w:rPr>
                <w:strike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0A34E0" w:rsidRDefault="006832DA">
            <w:pPr>
              <w:pStyle w:val="ust"/>
              <w:snapToGrid w:val="0"/>
              <w:spacing w:before="0" w:after="0"/>
              <w:ind w:left="-108" w:firstLine="0"/>
              <w:jc w:val="right"/>
              <w:rPr>
                <w:strike/>
                <w:sz w:val="18"/>
                <w:szCs w:val="18"/>
              </w:rPr>
            </w:pPr>
          </w:p>
        </w:tc>
      </w:tr>
    </w:tbl>
    <w:p w:rsidR="006832DA" w:rsidRPr="00193FE0" w:rsidRDefault="006832DA">
      <w:pPr>
        <w:numPr>
          <w:ilvl w:val="0"/>
          <w:numId w:val="17"/>
        </w:numPr>
        <w:tabs>
          <w:tab w:val="left" w:pos="360"/>
        </w:tabs>
        <w:spacing w:before="120" w:line="360" w:lineRule="auto"/>
        <w:jc w:val="both"/>
      </w:pPr>
      <w:r w:rsidRPr="00193FE0">
        <w:t xml:space="preserve">Oświadczamy, iż ceny podane w ofercie są ostateczne i nie podlegają zmianie do końca realizacji przedmiotu zamówienia oraz obejmują wykonanie przedmiotu zamówienia objętego przetargiem i złożoną ofertą na warunkach określonych w SIWZ. </w:t>
      </w:r>
    </w:p>
    <w:p w:rsidR="006832DA" w:rsidRDefault="006832DA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</w:pPr>
      <w:r w:rsidRPr="00193FE0">
        <w:t xml:space="preserve">Informujemy, że jesteśmy związani ofertą na czas wskazany w SIWZ, a w przypadku wygrania przetargu </w:t>
      </w:r>
      <w:r w:rsidR="00A25B5C">
        <w:t>i </w:t>
      </w:r>
      <w:r w:rsidRPr="00193FE0">
        <w:t>zawarcia umowy warunki określone w ofercie obowiązują przez cały okres trwania umowy.</w:t>
      </w:r>
    </w:p>
    <w:p w:rsidR="00701962" w:rsidRPr="00701962" w:rsidRDefault="00701962" w:rsidP="00701962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</w:pPr>
      <w:r w:rsidRPr="00701962">
        <w:rPr>
          <w:lang w:eastAsia="pl-PL"/>
        </w:rPr>
        <w:t>Informujemy, iż zapoznaliśmy się ze Specyfikacją Istotnych Warunków Zamówienia, akceptujemy postanowienia w niej zawarte  i nie wnosimy do niej żadnych  zastrzeżeń.</w:t>
      </w:r>
    </w:p>
    <w:p w:rsidR="009361AD" w:rsidRDefault="006832DA" w:rsidP="00AC54DA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</w:pPr>
      <w:r w:rsidRPr="00193FE0">
        <w:t xml:space="preserve">Oświadczamy, że zrealizujemy przedmiot zamówienia w terminie </w:t>
      </w:r>
      <w:r w:rsidRPr="00193FE0">
        <w:rPr>
          <w:b/>
        </w:rPr>
        <w:t xml:space="preserve">4 lata </w:t>
      </w:r>
      <w:r w:rsidRPr="00193FE0">
        <w:t>od daty zawarcia umowy przez Strony</w:t>
      </w:r>
      <w:r w:rsidR="00701962">
        <w:t xml:space="preserve">, jednak nie wcześniej niż od 26.02.2014r. </w:t>
      </w:r>
    </w:p>
    <w:p w:rsidR="006832DA" w:rsidRPr="00193FE0" w:rsidRDefault="006832DA" w:rsidP="009361AD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</w:pPr>
      <w:r w:rsidRPr="00193FE0">
        <w:t>Oświadczamy, że przedmiot zamówienia wykonamy osobiście. Jednakże w przypadku zamiaru powierzenia wykonania części zamówienia podwykonawcom oświadczamy, że wykonają oni następującą część zamówienia:</w:t>
      </w:r>
    </w:p>
    <w:p w:rsidR="006832DA" w:rsidRPr="00193FE0" w:rsidRDefault="006832DA">
      <w:pPr>
        <w:spacing w:line="360" w:lineRule="auto"/>
        <w:ind w:left="360"/>
        <w:jc w:val="both"/>
      </w:pPr>
      <w:r w:rsidRPr="00193FE0">
        <w:t>.............................................................................................................................................</w:t>
      </w:r>
    </w:p>
    <w:p w:rsidR="006832DA" w:rsidRPr="00193FE0" w:rsidRDefault="006832DA">
      <w:pPr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bCs/>
        </w:rPr>
      </w:pPr>
      <w:r w:rsidRPr="00193FE0">
        <w:t xml:space="preserve">Zapewniamy możliwość zapewnienia kontaktu z „opiekunem” Zamawiającego 9 godzin na dobę, </w:t>
      </w:r>
      <w:r w:rsidR="00AC54DA">
        <w:t>w </w:t>
      </w:r>
      <w:r w:rsidRPr="00193FE0">
        <w:t>godzinach od 8.00 do 17.00, w dniach roboczych (od poniedziałku do piątku)</w:t>
      </w:r>
      <w:r w:rsidRPr="00193FE0">
        <w:rPr>
          <w:bCs/>
        </w:rPr>
        <w:t>:</w:t>
      </w:r>
    </w:p>
    <w:p w:rsidR="006832DA" w:rsidRDefault="006832DA">
      <w:pPr>
        <w:numPr>
          <w:ilvl w:val="0"/>
          <w:numId w:val="18"/>
        </w:numPr>
        <w:tabs>
          <w:tab w:val="left" w:pos="720"/>
        </w:tabs>
        <w:spacing w:line="360" w:lineRule="auto"/>
        <w:ind w:left="720"/>
        <w:jc w:val="both"/>
      </w:pPr>
      <w:r w:rsidRPr="00193FE0">
        <w:t>t</w:t>
      </w:r>
      <w:r w:rsidR="00EF1428">
        <w:t>elefonicznie</w:t>
      </w:r>
      <w:r w:rsidRPr="00193FE0">
        <w:t xml:space="preserve"> pod numer </w:t>
      </w:r>
      <w:r w:rsidRPr="00193FE0">
        <w:tab/>
      </w:r>
      <w:r w:rsidRPr="00193FE0">
        <w:tab/>
        <w:t>............................................</w:t>
      </w:r>
    </w:p>
    <w:p w:rsidR="00EF1428" w:rsidRDefault="00EF1428">
      <w:pPr>
        <w:numPr>
          <w:ilvl w:val="0"/>
          <w:numId w:val="18"/>
        </w:numPr>
        <w:tabs>
          <w:tab w:val="left" w:pos="720"/>
        </w:tabs>
        <w:spacing w:line="360" w:lineRule="auto"/>
        <w:ind w:left="720"/>
        <w:jc w:val="both"/>
      </w:pPr>
      <w:proofErr w:type="spellStart"/>
      <w:r>
        <w:t>faxem</w:t>
      </w:r>
      <w:proofErr w:type="spellEnd"/>
      <w:r>
        <w:t xml:space="preserve"> pod numer</w:t>
      </w:r>
      <w:r>
        <w:tab/>
      </w:r>
      <w:r>
        <w:tab/>
        <w:t>……………………………</w:t>
      </w:r>
    </w:p>
    <w:p w:rsidR="001C7776" w:rsidRDefault="001C7776" w:rsidP="001C7776">
      <w:pPr>
        <w:tabs>
          <w:tab w:val="left" w:pos="720"/>
        </w:tabs>
        <w:spacing w:line="360" w:lineRule="auto"/>
        <w:jc w:val="both"/>
      </w:pPr>
    </w:p>
    <w:p w:rsidR="00AC54DA" w:rsidRPr="00193FE0" w:rsidRDefault="00AC54DA" w:rsidP="00AC54DA">
      <w:pPr>
        <w:tabs>
          <w:tab w:val="left" w:pos="720"/>
        </w:tabs>
        <w:spacing w:line="360" w:lineRule="auto"/>
        <w:jc w:val="both"/>
      </w:pPr>
    </w:p>
    <w:p w:rsidR="006832DA" w:rsidRPr="00193FE0" w:rsidRDefault="006832DA">
      <w:pPr>
        <w:numPr>
          <w:ilvl w:val="0"/>
          <w:numId w:val="18"/>
        </w:numPr>
        <w:tabs>
          <w:tab w:val="left" w:pos="720"/>
        </w:tabs>
        <w:spacing w:line="360" w:lineRule="auto"/>
        <w:ind w:left="720"/>
        <w:jc w:val="both"/>
      </w:pPr>
      <w:r w:rsidRPr="00193FE0">
        <w:t>mailem na adres</w:t>
      </w:r>
      <w:r w:rsidRPr="00193FE0">
        <w:tab/>
      </w:r>
      <w:r w:rsidRPr="00193FE0">
        <w:tab/>
      </w:r>
      <w:r w:rsidR="00EF1428">
        <w:tab/>
      </w:r>
      <w:r w:rsidRPr="00193FE0">
        <w:t>............................................</w:t>
      </w:r>
    </w:p>
    <w:p w:rsidR="006832DA" w:rsidRDefault="006832DA">
      <w:pPr>
        <w:numPr>
          <w:ilvl w:val="0"/>
          <w:numId w:val="9"/>
        </w:numPr>
        <w:tabs>
          <w:tab w:val="left" w:pos="357"/>
        </w:tabs>
        <w:spacing w:line="360" w:lineRule="auto"/>
        <w:jc w:val="both"/>
      </w:pPr>
      <w:r w:rsidRPr="00193FE0">
        <w:t>Info</w:t>
      </w:r>
      <w:r w:rsidR="00701962">
        <w:t xml:space="preserve">rmujemy, że zapoznaliśmy się z Istotnymi Postanowieniami Umownymi, </w:t>
      </w:r>
      <w:r w:rsidRPr="00193FE0">
        <w:t xml:space="preserve">stanowiącymi III część SIWZ i akceptujemy bez zastrzeżeń ich treść. Przyjmujemy do wiadomości treść art. 144 </w:t>
      </w:r>
      <w:proofErr w:type="spellStart"/>
      <w:r w:rsidRPr="00193FE0">
        <w:t>Pzp</w:t>
      </w:r>
      <w:proofErr w:type="spellEnd"/>
      <w:r w:rsidRPr="00193FE0">
        <w:t xml:space="preserve"> zabraniającą zmiany postanowień zawartej umowy w stosunku do treści oferty, za wyjątkiem możliwości wprowadzenia zmian w okolicznościach wskazanych przez Zamawiającego w SIWZ.</w:t>
      </w:r>
    </w:p>
    <w:p w:rsidR="00EF1428" w:rsidRPr="00EF1428" w:rsidRDefault="00EF1428" w:rsidP="00EF1428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lang w:eastAsia="pl-PL"/>
        </w:rPr>
      </w:pPr>
      <w:r>
        <w:rPr>
          <w:color w:val="000000"/>
        </w:rPr>
        <w:t>Oświadczamy, że wszystkie informacje, które nie zostały przez nas wyraźnie zadeklarowane, jako stanowiące tajemnice przedsiębiorstwa i nie zostały zabezpieczone (np. poprzez umieszczenie tych informacji niezależnie od oferty w odrębnej kopercie) są jawne.</w:t>
      </w:r>
    </w:p>
    <w:p w:rsidR="006832DA" w:rsidRPr="00193FE0" w:rsidRDefault="006832DA">
      <w:pPr>
        <w:numPr>
          <w:ilvl w:val="0"/>
          <w:numId w:val="9"/>
        </w:numPr>
        <w:tabs>
          <w:tab w:val="left" w:pos="357"/>
        </w:tabs>
        <w:spacing w:line="360" w:lineRule="auto"/>
        <w:jc w:val="both"/>
      </w:pPr>
      <w:r w:rsidRPr="00193FE0">
        <w:t>Załączamy do oferty dokumenty wyszczególnione w punktach I.6 SIWZ.</w:t>
      </w:r>
    </w:p>
    <w:p w:rsidR="006832DA" w:rsidRPr="00193FE0" w:rsidRDefault="006832DA">
      <w:pPr>
        <w:spacing w:line="360" w:lineRule="auto"/>
        <w:jc w:val="both"/>
      </w:pPr>
    </w:p>
    <w:p w:rsidR="006832DA" w:rsidRPr="00193FE0" w:rsidRDefault="006832DA">
      <w:pPr>
        <w:spacing w:line="360" w:lineRule="auto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32DA" w:rsidRPr="00193FE0">
        <w:tc>
          <w:tcPr>
            <w:tcW w:w="4606" w:type="dxa"/>
          </w:tcPr>
          <w:p w:rsidR="006832DA" w:rsidRPr="00193FE0" w:rsidRDefault="006832D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93FE0"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6832DA" w:rsidRPr="00193FE0" w:rsidRDefault="006832DA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93FE0">
              <w:rPr>
                <w:sz w:val="22"/>
                <w:szCs w:val="22"/>
              </w:rPr>
              <w:t>..........................................................</w:t>
            </w:r>
          </w:p>
        </w:tc>
      </w:tr>
      <w:tr w:rsidR="006832DA" w:rsidRPr="00193FE0">
        <w:tc>
          <w:tcPr>
            <w:tcW w:w="4606" w:type="dxa"/>
          </w:tcPr>
          <w:p w:rsidR="006832DA" w:rsidRPr="00193FE0" w:rsidRDefault="006832DA">
            <w:pPr>
              <w:snapToGrid w:val="0"/>
              <w:jc w:val="center"/>
              <w:rPr>
                <w:sz w:val="18"/>
                <w:szCs w:val="18"/>
              </w:rPr>
            </w:pPr>
            <w:r w:rsidRPr="00193FE0">
              <w:rPr>
                <w:sz w:val="18"/>
                <w:szCs w:val="18"/>
              </w:rPr>
              <w:t>Miejsce i data</w:t>
            </w:r>
          </w:p>
        </w:tc>
        <w:tc>
          <w:tcPr>
            <w:tcW w:w="4606" w:type="dxa"/>
          </w:tcPr>
          <w:p w:rsidR="006832DA" w:rsidRPr="00193FE0" w:rsidRDefault="006832DA">
            <w:pPr>
              <w:snapToGrid w:val="0"/>
              <w:jc w:val="center"/>
              <w:rPr>
                <w:sz w:val="18"/>
                <w:szCs w:val="18"/>
              </w:rPr>
            </w:pPr>
            <w:r w:rsidRPr="00193FE0">
              <w:rPr>
                <w:sz w:val="18"/>
                <w:szCs w:val="18"/>
              </w:rPr>
              <w:t>Pieczątka i podpisy osób reprezentujących Wykonawcę</w:t>
            </w:r>
          </w:p>
        </w:tc>
      </w:tr>
    </w:tbl>
    <w:p w:rsidR="00EF1428" w:rsidRDefault="00EF1428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</w:rPr>
      </w:pPr>
    </w:p>
    <w:p w:rsidR="009361AD" w:rsidRDefault="00EF1428" w:rsidP="009361AD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361AD" w:rsidRDefault="009361AD" w:rsidP="009361AD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</w:rPr>
      </w:pPr>
    </w:p>
    <w:p w:rsidR="00AC54DA" w:rsidRDefault="00AC54DA" w:rsidP="009361AD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</w:rPr>
      </w:pPr>
    </w:p>
    <w:p w:rsidR="006832DA" w:rsidRPr="00490E64" w:rsidRDefault="006832DA" w:rsidP="00490E64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</w:rPr>
      </w:pPr>
      <w:r w:rsidRPr="00193FE0">
        <w:rPr>
          <w:rFonts w:ascii="Times New Roman" w:hAnsi="Times New Roman" w:cs="Times New Roman"/>
          <w:b/>
        </w:rPr>
        <w:t>Załącznik nr 1 do oferty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832DA" w:rsidRPr="00193FE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  <w:r w:rsidRPr="00193FE0">
              <w:rPr>
                <w:sz w:val="20"/>
              </w:rPr>
              <w:t>Nazwa wykonawcy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6832DA" w:rsidRPr="00193FE0">
        <w:trPr>
          <w:trHeight w:val="5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  <w:r w:rsidRPr="00193FE0">
              <w:rPr>
                <w:sz w:val="20"/>
              </w:rPr>
              <w:t>Adres wykonawcy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rPr>
                <w:sz w:val="20"/>
              </w:rPr>
            </w:pPr>
          </w:p>
        </w:tc>
      </w:tr>
      <w:tr w:rsidR="006832DA" w:rsidRPr="00193FE0">
        <w:trPr>
          <w:cantSplit/>
          <w:trHeight w:val="590"/>
        </w:trPr>
        <w:tc>
          <w:tcPr>
            <w:tcW w:w="9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rPr>
                <w:bCs/>
                <w:sz w:val="20"/>
              </w:rPr>
            </w:pPr>
            <w:r w:rsidRPr="00193FE0">
              <w:rPr>
                <w:bCs/>
                <w:sz w:val="20"/>
              </w:rPr>
              <w:t>Szczegółowa specyfikacja oferty równoważnej</w:t>
            </w:r>
          </w:p>
        </w:tc>
      </w:tr>
      <w:tr w:rsidR="006832DA" w:rsidRPr="00193FE0">
        <w:tc>
          <w:tcPr>
            <w:tcW w:w="9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BA6884" w:rsidRDefault="006832DA">
            <w:pPr>
              <w:tabs>
                <w:tab w:val="left" w:pos="0"/>
              </w:tabs>
              <w:snapToGrid w:val="0"/>
              <w:spacing w:line="360" w:lineRule="auto"/>
              <w:jc w:val="both"/>
            </w:pPr>
          </w:p>
          <w:p w:rsidR="006832DA" w:rsidRPr="00BA6884" w:rsidRDefault="006832DA">
            <w:pPr>
              <w:tabs>
                <w:tab w:val="left" w:pos="0"/>
              </w:tabs>
              <w:spacing w:line="360" w:lineRule="auto"/>
              <w:jc w:val="both"/>
            </w:pPr>
            <w:r w:rsidRPr="00BA6884">
              <w:rPr>
                <w:u w:val="single"/>
              </w:rPr>
              <w:t>Uwaga</w:t>
            </w:r>
            <w:r w:rsidRPr="00BA6884">
              <w:t>:</w:t>
            </w:r>
          </w:p>
          <w:p w:rsidR="006832DA" w:rsidRPr="00BA6884" w:rsidRDefault="006832DA">
            <w:pPr>
              <w:pStyle w:val="tyt"/>
              <w:tabs>
                <w:tab w:val="left" w:pos="0"/>
              </w:tabs>
              <w:spacing w:before="0" w:after="0" w:line="360" w:lineRule="auto"/>
              <w:jc w:val="both"/>
              <w:rPr>
                <w:b w:val="0"/>
                <w:sz w:val="20"/>
              </w:rPr>
            </w:pPr>
            <w:r w:rsidRPr="00BA6884">
              <w:rPr>
                <w:b w:val="0"/>
                <w:sz w:val="20"/>
              </w:rPr>
              <w:t>Zamawiający wymaga wypełnienia niniejszego załącznika jedynie w przypadku złożenia oferty równoważnej, niż wymagana przez Zamawiającego w SIWZ.</w:t>
            </w: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0" w:after="0" w:line="360" w:lineRule="auto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spacing w:line="360" w:lineRule="auto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DB400D">
            <w:pPr>
              <w:rPr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774055" cy="641985"/>
                      <wp:effectExtent l="0" t="0" r="0" b="5715"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05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39"/>
                                    <w:gridCol w:w="4555"/>
                                  </w:tblGrid>
                                  <w:tr w:rsidR="00C73F29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4539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55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</w:tr>
                                  <w:tr w:rsidR="00C73F29">
                                    <w:tc>
                                      <w:tcPr>
                                        <w:tcW w:w="4539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Miejsce i data</w:t>
                                        </w: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55" w:type="dxa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Pieczątka i podpisy osób reprezentujących wykonawcę</w:t>
                                        </w:r>
                                      </w:p>
                                    </w:tc>
                                  </w:tr>
                                </w:tbl>
                                <w:p w:rsidR="00C73F29" w:rsidRDefault="00C73F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454.6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8qegIAAAA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9"/>
                              <w:gridCol w:w="4555"/>
                            </w:tblGrid>
                            <w:tr w:rsidR="00C73F29">
                              <w:trPr>
                                <w:trHeight w:val="552"/>
                              </w:trPr>
                              <w:tc>
                                <w:tcPr>
                                  <w:tcW w:w="4539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555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</w:tr>
                            <w:tr w:rsidR="00C73F29">
                              <w:tc>
                                <w:tcPr>
                                  <w:tcW w:w="4539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Miejsce i data</w:t>
                                  </w: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5" w:type="dxa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Pieczątka i podpisy osób reprezentujących wykonawcę</w:t>
                                  </w:r>
                                </w:p>
                              </w:tc>
                            </w:tr>
                          </w:tbl>
                          <w:p w:rsidR="00C73F29" w:rsidRDefault="00C73F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832DA" w:rsidRPr="00193FE0" w:rsidRDefault="006832DA">
            <w:pPr>
              <w:pStyle w:val="Tekstpodstawowywcity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</w:tbl>
    <w:p w:rsidR="009361AD" w:rsidRDefault="009361AD">
      <w:pPr>
        <w:pStyle w:val="Tekstpodstawowy33"/>
        <w:tabs>
          <w:tab w:val="left" w:pos="402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9361AD" w:rsidRDefault="009361AD">
      <w:pPr>
        <w:pStyle w:val="Tekstpodstawowy33"/>
        <w:tabs>
          <w:tab w:val="left" w:pos="402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AC54DA" w:rsidRDefault="00AC54DA">
      <w:pPr>
        <w:pStyle w:val="Tekstpodstawowy33"/>
        <w:tabs>
          <w:tab w:val="left" w:pos="402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AC54DA" w:rsidRDefault="00AC54DA">
      <w:pPr>
        <w:pStyle w:val="Tekstpodstawowy33"/>
        <w:tabs>
          <w:tab w:val="left" w:pos="402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:rsidR="006832DA" w:rsidRPr="00193FE0" w:rsidRDefault="006832DA">
      <w:pPr>
        <w:pStyle w:val="Tekstpodstawowy33"/>
        <w:tabs>
          <w:tab w:val="left" w:pos="4020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193FE0">
        <w:rPr>
          <w:rFonts w:ascii="Times New Roman" w:hAnsi="Times New Roman" w:cs="Times New Roman"/>
          <w:b/>
          <w:sz w:val="22"/>
          <w:szCs w:val="22"/>
        </w:rPr>
        <w:t>Załącznik nr 2 do oferty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6533"/>
      </w:tblGrid>
      <w:tr w:rsidR="006832DA" w:rsidRPr="00193FE0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93FE0"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832DA" w:rsidRPr="00193FE0">
        <w:trPr>
          <w:trHeight w:val="590"/>
        </w:trPr>
        <w:tc>
          <w:tcPr>
            <w:tcW w:w="25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48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93FE0">
              <w:rPr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193FE0" w:rsidRDefault="006832DA">
            <w:pPr>
              <w:pStyle w:val="Tekstpodstawowywcity"/>
              <w:snapToGrid w:val="0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832DA" w:rsidRPr="00193FE0">
        <w:tc>
          <w:tcPr>
            <w:tcW w:w="9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BA6884" w:rsidRDefault="006832DA">
            <w:pPr>
              <w:tabs>
                <w:tab w:val="left" w:pos="0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9361AD" w:rsidRDefault="009361AD" w:rsidP="009361AD">
            <w:pPr>
              <w:spacing w:line="288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Oświadczam(y), że:</w:t>
            </w:r>
          </w:p>
          <w:p w:rsidR="009361AD" w:rsidRDefault="009361AD" w:rsidP="009361AD">
            <w:pPr>
              <w:spacing w:line="288" w:lineRule="auto"/>
              <w:rPr>
                <w:b/>
                <w:lang w:eastAsia="en-US"/>
              </w:rPr>
            </w:pPr>
          </w:p>
          <w:p w:rsidR="009361AD" w:rsidRDefault="009361AD" w:rsidP="009361AD">
            <w:pPr>
              <w:numPr>
                <w:ilvl w:val="3"/>
                <w:numId w:val="40"/>
              </w:num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Spełniam(y) warunki udziału w postępowaniu na podstawie art. 22 ust.1 ustawy z dnia 29 stycznia 2004r. Prawo zamówień publicznych (Dz. U. 2013 poz. 907 z </w:t>
            </w:r>
            <w:proofErr w:type="spellStart"/>
            <w:r>
              <w:rPr>
                <w:lang w:eastAsia="en-US"/>
              </w:rPr>
              <w:t>późn</w:t>
            </w:r>
            <w:proofErr w:type="spellEnd"/>
            <w:r>
              <w:rPr>
                <w:lang w:eastAsia="en-US"/>
              </w:rPr>
              <w:t>. zmianami).</w:t>
            </w:r>
          </w:p>
          <w:p w:rsidR="009361AD" w:rsidRDefault="009361AD" w:rsidP="009361AD">
            <w:pPr>
              <w:pStyle w:val="Wyliczenie123wtekcie"/>
              <w:tabs>
                <w:tab w:val="left" w:pos="720"/>
              </w:tabs>
              <w:spacing w:before="0" w:after="0" w:line="288" w:lineRule="auto"/>
              <w:rPr>
                <w:rFonts w:ascii="Times New Roman" w:hAnsi="Times New Roman"/>
                <w:lang w:eastAsia="en-US"/>
              </w:rPr>
            </w:pPr>
          </w:p>
          <w:p w:rsidR="009361AD" w:rsidRDefault="009361AD" w:rsidP="009361AD">
            <w:pPr>
              <w:numPr>
                <w:ilvl w:val="3"/>
                <w:numId w:val="40"/>
              </w:num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Nie podlegam(y) wykluczeniu z postępowania o udzielenie zamówienia publicznego na zasadach określonych w art. 24 ustawy z dnia 29 stycznia 2004r Prawo zamówień publicznych (Dz. U. 2013r poz. 907 z </w:t>
            </w:r>
            <w:proofErr w:type="spellStart"/>
            <w:r>
              <w:rPr>
                <w:lang w:eastAsia="en-US"/>
              </w:rPr>
              <w:t>późn</w:t>
            </w:r>
            <w:proofErr w:type="spellEnd"/>
            <w:r>
              <w:rPr>
                <w:lang w:eastAsia="en-US"/>
              </w:rPr>
              <w:t>. zmianami)</w:t>
            </w:r>
          </w:p>
          <w:p w:rsidR="009361AD" w:rsidRDefault="009361AD" w:rsidP="009361AD">
            <w:pPr>
              <w:pStyle w:val="tyt"/>
              <w:tabs>
                <w:tab w:val="left" w:pos="0"/>
              </w:tabs>
              <w:spacing w:before="120" w:after="0" w:line="276" w:lineRule="auto"/>
              <w:ind w:right="252"/>
              <w:jc w:val="both"/>
              <w:rPr>
                <w:b w:val="0"/>
                <w:bCs/>
                <w:sz w:val="22"/>
                <w:szCs w:val="22"/>
                <w:lang w:eastAsia="en-US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6832DA" w:rsidRDefault="006832D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9361AD" w:rsidRPr="00193FE0" w:rsidRDefault="009361A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</w:p>
          <w:p w:rsidR="006832DA" w:rsidRPr="00193FE0" w:rsidRDefault="00DB400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bCs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680075" cy="612775"/>
                      <wp:effectExtent l="0" t="0" r="0" b="0"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007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465"/>
                                    <w:gridCol w:w="4481"/>
                                  </w:tblGrid>
                                  <w:tr w:rsidR="00C73F29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4465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i/>
                                            <w:i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81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</w:tr>
                                  <w:tr w:rsidR="00C73F29">
                                    <w:tc>
                                      <w:tcPr>
                                        <w:tcW w:w="4465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Miejsce i data</w:t>
                                        </w:r>
                                      </w:p>
                                      <w:p w:rsidR="00C73F29" w:rsidRDefault="00C73F29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81" w:type="dxa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Pieczątka i podpisy osób reprezentujących Wykonawcę</w:t>
                                        </w:r>
                                      </w:p>
                                    </w:tc>
                                  </w:tr>
                                </w:tbl>
                                <w:p w:rsidR="00C73F29" w:rsidRDefault="00C73F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6" o:spid="_x0000_s1027" type="#_x0000_t202" style="width:447.25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5"/>
                              <w:gridCol w:w="4481"/>
                            </w:tblGrid>
                            <w:tr w:rsidR="00C73F29">
                              <w:trPr>
                                <w:trHeight w:val="552"/>
                              </w:trPr>
                              <w:tc>
                                <w:tcPr>
                                  <w:tcW w:w="4465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481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</w:tr>
                            <w:tr w:rsidR="00C73F29">
                              <w:tc>
                                <w:tcPr>
                                  <w:tcW w:w="4465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Miejsce i data</w:t>
                                  </w:r>
                                </w:p>
                                <w:p w:rsidR="00C73F29" w:rsidRDefault="00C73F2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1" w:type="dxa"/>
                                </w:tcPr>
                                <w:p w:rsidR="00C73F29" w:rsidRDefault="00C73F2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Pieczątka i podpisy osób reprezentujących Wykonawcę</w:t>
                                  </w:r>
                                </w:p>
                              </w:tc>
                            </w:tr>
                          </w:tbl>
                          <w:p w:rsidR="00C73F29" w:rsidRDefault="00C73F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832DA" w:rsidRPr="00193FE0" w:rsidRDefault="006832DA">
            <w:pPr>
              <w:pStyle w:val="Tekstpodstawowywcity"/>
              <w:rPr>
                <w:b/>
                <w:sz w:val="22"/>
                <w:szCs w:val="22"/>
              </w:rPr>
            </w:pPr>
          </w:p>
        </w:tc>
      </w:tr>
    </w:tbl>
    <w:p w:rsidR="006832DA" w:rsidRPr="00193FE0" w:rsidRDefault="006832DA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  <w:sz w:val="22"/>
          <w:szCs w:val="22"/>
        </w:rPr>
      </w:pPr>
    </w:p>
    <w:p w:rsidR="006832DA" w:rsidRPr="00193FE0" w:rsidRDefault="009361AD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6832DA" w:rsidRPr="00193FE0" w:rsidRDefault="006832DA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  <w:sz w:val="22"/>
          <w:szCs w:val="22"/>
        </w:rPr>
      </w:pPr>
    </w:p>
    <w:p w:rsidR="006832DA" w:rsidRPr="00193FE0" w:rsidRDefault="006832DA">
      <w:pPr>
        <w:pStyle w:val="Tekstpodstawowy33"/>
        <w:tabs>
          <w:tab w:val="left" w:pos="4020"/>
        </w:tabs>
        <w:rPr>
          <w:rFonts w:ascii="Times New Roman" w:hAnsi="Times New Roman" w:cs="Times New Roman"/>
          <w:b/>
          <w:sz w:val="22"/>
          <w:szCs w:val="22"/>
        </w:rPr>
      </w:pPr>
    </w:p>
    <w:p w:rsidR="009361AD" w:rsidRPr="009361AD" w:rsidRDefault="009361AD" w:rsidP="009361AD">
      <w:pPr>
        <w:suppressAutoHyphens w:val="0"/>
        <w:spacing w:line="288" w:lineRule="auto"/>
        <w:ind w:right="27"/>
        <w:jc w:val="both"/>
        <w:rPr>
          <w:b/>
          <w:lang w:eastAsia="pl-PL"/>
        </w:rPr>
      </w:pPr>
      <w:r>
        <w:rPr>
          <w:b/>
          <w:lang w:eastAsia="pl-PL"/>
        </w:rPr>
        <w:t>Załącznik nr 3</w:t>
      </w:r>
      <w:r w:rsidRPr="009361AD">
        <w:rPr>
          <w:b/>
          <w:lang w:eastAsia="pl-PL"/>
        </w:rPr>
        <w:t xml:space="preserve">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3"/>
        <w:gridCol w:w="6352"/>
      </w:tblGrid>
      <w:tr w:rsidR="009361AD" w:rsidRPr="009361AD" w:rsidTr="009361A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D" w:rsidRPr="009361AD" w:rsidRDefault="009361AD" w:rsidP="009361AD">
            <w:pPr>
              <w:suppressAutoHyphens w:val="0"/>
              <w:spacing w:before="120" w:after="120" w:line="480" w:lineRule="auto"/>
              <w:jc w:val="center"/>
              <w:rPr>
                <w:b/>
                <w:bCs/>
                <w:lang w:eastAsia="en-US"/>
              </w:rPr>
            </w:pPr>
            <w:r w:rsidRPr="009361AD">
              <w:rPr>
                <w:b/>
                <w:bCs/>
                <w:lang w:eastAsia="en-US"/>
              </w:rPr>
              <w:t>Nazwa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D" w:rsidRPr="009361AD" w:rsidRDefault="009361AD" w:rsidP="009361AD">
            <w:pPr>
              <w:suppressAutoHyphens w:val="0"/>
              <w:spacing w:before="120" w:after="120" w:line="48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61AD" w:rsidRPr="009361AD" w:rsidTr="009361AD">
        <w:trPr>
          <w:trHeight w:val="5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1AD" w:rsidRPr="009361AD" w:rsidRDefault="009361AD" w:rsidP="009361AD">
            <w:pPr>
              <w:suppressAutoHyphens w:val="0"/>
              <w:spacing w:before="120" w:after="120" w:line="480" w:lineRule="auto"/>
              <w:jc w:val="center"/>
              <w:rPr>
                <w:b/>
                <w:bCs/>
                <w:lang w:eastAsia="en-US"/>
              </w:rPr>
            </w:pPr>
            <w:r w:rsidRPr="009361AD">
              <w:rPr>
                <w:b/>
                <w:bCs/>
                <w:lang w:eastAsia="en-US"/>
              </w:rPr>
              <w:t>Adres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D" w:rsidRPr="009361AD" w:rsidRDefault="009361AD" w:rsidP="009361AD">
            <w:pPr>
              <w:suppressAutoHyphens w:val="0"/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361AD" w:rsidRPr="009361AD" w:rsidTr="009361A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AD" w:rsidRPr="009361AD" w:rsidRDefault="009361AD" w:rsidP="009361AD">
            <w:pPr>
              <w:suppressAutoHyphens w:val="0"/>
              <w:spacing w:line="288" w:lineRule="auto"/>
              <w:jc w:val="both"/>
              <w:rPr>
                <w:bCs/>
                <w:color w:val="000000"/>
                <w:szCs w:val="24"/>
              </w:rPr>
            </w:pPr>
          </w:p>
          <w:p w:rsidR="009361AD" w:rsidRPr="009361AD" w:rsidRDefault="009361AD" w:rsidP="009361AD">
            <w:pPr>
              <w:suppressAutoHyphens w:val="0"/>
              <w:spacing w:line="288" w:lineRule="auto"/>
              <w:jc w:val="both"/>
              <w:rPr>
                <w:bCs/>
                <w:color w:val="000000"/>
              </w:rPr>
            </w:pPr>
            <w:r w:rsidRPr="009361AD">
              <w:rPr>
                <w:bCs/>
                <w:color w:val="000000"/>
                <w:szCs w:val="24"/>
              </w:rPr>
              <w:t xml:space="preserve">Oświadczam(y), </w:t>
            </w:r>
            <w:r w:rsidRPr="009361AD">
              <w:rPr>
                <w:bCs/>
                <w:color w:val="000000"/>
              </w:rPr>
              <w:t>zgodnie z art. 26 ust. 2d ustawy z  dnia 29 stycznia 2004r. Prawo zamówień publicznych (</w:t>
            </w:r>
            <w:proofErr w:type="spellStart"/>
            <w:r w:rsidRPr="009361AD">
              <w:rPr>
                <w:bCs/>
                <w:color w:val="000000"/>
              </w:rPr>
              <w:t>t.j.Dz</w:t>
            </w:r>
            <w:proofErr w:type="spellEnd"/>
            <w:r w:rsidRPr="009361AD">
              <w:rPr>
                <w:bCs/>
                <w:color w:val="000000"/>
              </w:rPr>
              <w:t xml:space="preserve">. U. 2013 poz. 907 z </w:t>
            </w:r>
            <w:proofErr w:type="spellStart"/>
            <w:r w:rsidRPr="009361AD">
              <w:rPr>
                <w:bCs/>
                <w:color w:val="000000"/>
              </w:rPr>
              <w:t>późn</w:t>
            </w:r>
            <w:proofErr w:type="spellEnd"/>
            <w:r w:rsidRPr="009361AD">
              <w:rPr>
                <w:bCs/>
                <w:color w:val="000000"/>
              </w:rPr>
              <w:t xml:space="preserve">. zm.) oraz ustawą z dnia 16 lutego 2007r. o ochronie konkurencji i konsumentów (Dz. U. z 2007 r., nr 50, poz. 331 z </w:t>
            </w:r>
            <w:proofErr w:type="spellStart"/>
            <w:r w:rsidRPr="009361AD">
              <w:rPr>
                <w:bCs/>
                <w:color w:val="000000"/>
              </w:rPr>
              <w:t>późn</w:t>
            </w:r>
            <w:proofErr w:type="spellEnd"/>
            <w:r w:rsidRPr="009361AD">
              <w:rPr>
                <w:bCs/>
                <w:color w:val="000000"/>
              </w:rPr>
              <w:t>. zm.), że:</w:t>
            </w:r>
          </w:p>
          <w:p w:rsidR="009361AD" w:rsidRPr="009361AD" w:rsidRDefault="009361AD" w:rsidP="009361AD">
            <w:pPr>
              <w:suppressAutoHyphens w:val="0"/>
              <w:spacing w:line="288" w:lineRule="auto"/>
              <w:jc w:val="both"/>
              <w:rPr>
                <w:lang w:eastAsia="pl-PL"/>
              </w:rPr>
            </w:pPr>
          </w:p>
          <w:p w:rsidR="009361AD" w:rsidRPr="009361AD" w:rsidRDefault="009361AD" w:rsidP="009361AD">
            <w:pPr>
              <w:numPr>
                <w:ilvl w:val="0"/>
                <w:numId w:val="41"/>
              </w:numPr>
              <w:tabs>
                <w:tab w:val="num" w:pos="653"/>
              </w:tabs>
              <w:suppressAutoHyphens w:val="0"/>
              <w:spacing w:before="120" w:line="288" w:lineRule="auto"/>
              <w:ind w:left="653" w:hanging="283"/>
              <w:jc w:val="both"/>
              <w:rPr>
                <w:lang w:eastAsia="pl-PL"/>
              </w:rPr>
            </w:pPr>
            <w:r w:rsidRPr="009361AD">
              <w:rPr>
                <w:lang w:eastAsia="pl-PL"/>
              </w:rPr>
              <w:t xml:space="preserve">Nie należę / nie należymy do żadnej grupy kapitałowej o której mowa w art.24 ust. 2 pkt.5 ustawy </w:t>
            </w:r>
            <w:proofErr w:type="spellStart"/>
            <w:r w:rsidRPr="009361AD">
              <w:rPr>
                <w:lang w:eastAsia="pl-PL"/>
              </w:rPr>
              <w:t>Pzp</w:t>
            </w:r>
            <w:proofErr w:type="spellEnd"/>
            <w:r w:rsidRPr="009361AD">
              <w:rPr>
                <w:lang w:eastAsia="pl-PL"/>
              </w:rPr>
              <w:footnoteReference w:customMarkFollows="1" w:id="1"/>
              <w:sym w:font="Symbol" w:char="F02A"/>
            </w:r>
          </w:p>
          <w:p w:rsidR="009361AD" w:rsidRPr="009361AD" w:rsidRDefault="009361AD" w:rsidP="009361AD">
            <w:pPr>
              <w:numPr>
                <w:ilvl w:val="0"/>
                <w:numId w:val="41"/>
              </w:numPr>
              <w:tabs>
                <w:tab w:val="num" w:pos="653"/>
              </w:tabs>
              <w:suppressAutoHyphens w:val="0"/>
              <w:spacing w:before="120" w:line="288" w:lineRule="auto"/>
              <w:ind w:left="653" w:hanging="283"/>
              <w:jc w:val="both"/>
              <w:rPr>
                <w:lang w:eastAsia="pl-PL"/>
              </w:rPr>
            </w:pPr>
            <w:r w:rsidRPr="009361AD">
              <w:rPr>
                <w:lang w:eastAsia="pl-PL"/>
              </w:rPr>
              <w:t>Składamy listę podmiotów należących do tej samej grupy kapitałowej</w:t>
            </w:r>
            <w:r w:rsidRPr="009361AD">
              <w:rPr>
                <w:vertAlign w:val="superscript"/>
                <w:lang w:eastAsia="pl-PL"/>
              </w:rPr>
              <w:t>*</w:t>
            </w:r>
            <w:r w:rsidRPr="009361AD">
              <w:rPr>
                <w:lang w:eastAsia="pl-PL"/>
              </w:rPr>
              <w:t xml:space="preserve">, o której mowa w art. 24 ust.2 pkt.5 ustawy </w:t>
            </w:r>
            <w:proofErr w:type="spellStart"/>
            <w:r w:rsidRPr="009361AD">
              <w:rPr>
                <w:lang w:eastAsia="pl-PL"/>
              </w:rPr>
              <w:t>Pzp</w:t>
            </w:r>
            <w:proofErr w:type="spellEnd"/>
          </w:p>
          <w:p w:rsidR="009361AD" w:rsidRPr="009361AD" w:rsidRDefault="009361AD" w:rsidP="009361AD">
            <w:pPr>
              <w:numPr>
                <w:ilvl w:val="0"/>
                <w:numId w:val="42"/>
              </w:numPr>
              <w:suppressAutoHyphens w:val="0"/>
              <w:spacing w:before="120" w:line="288" w:lineRule="auto"/>
              <w:ind w:left="873" w:hanging="221"/>
              <w:jc w:val="both"/>
              <w:rPr>
                <w:lang w:eastAsia="pl-PL"/>
              </w:rPr>
            </w:pPr>
            <w:r w:rsidRPr="009361AD">
              <w:rPr>
                <w:lang w:eastAsia="pl-PL"/>
              </w:rPr>
              <w:t>……………………………..,</w:t>
            </w:r>
          </w:p>
          <w:p w:rsidR="009361AD" w:rsidRPr="009361AD" w:rsidRDefault="009361AD" w:rsidP="009361AD">
            <w:pPr>
              <w:numPr>
                <w:ilvl w:val="0"/>
                <w:numId w:val="42"/>
              </w:numPr>
              <w:suppressAutoHyphens w:val="0"/>
              <w:spacing w:before="120" w:line="288" w:lineRule="auto"/>
              <w:ind w:left="873" w:hanging="221"/>
              <w:jc w:val="both"/>
              <w:rPr>
                <w:lang w:eastAsia="pl-PL"/>
              </w:rPr>
            </w:pPr>
            <w:r w:rsidRPr="009361AD">
              <w:rPr>
                <w:lang w:eastAsia="pl-PL"/>
              </w:rPr>
              <w:t>……………………………..,</w:t>
            </w:r>
          </w:p>
          <w:p w:rsidR="009361AD" w:rsidRPr="009361AD" w:rsidRDefault="009361AD" w:rsidP="009361AD">
            <w:pPr>
              <w:numPr>
                <w:ilvl w:val="0"/>
                <w:numId w:val="42"/>
              </w:numPr>
              <w:suppressAutoHyphens w:val="0"/>
              <w:spacing w:before="120" w:line="288" w:lineRule="auto"/>
              <w:ind w:left="873" w:hanging="221"/>
              <w:jc w:val="both"/>
              <w:rPr>
                <w:sz w:val="24"/>
                <w:szCs w:val="24"/>
                <w:lang w:eastAsia="pl-PL"/>
              </w:rPr>
            </w:pPr>
            <w:r w:rsidRPr="009361AD">
              <w:rPr>
                <w:sz w:val="24"/>
                <w:szCs w:val="24"/>
                <w:lang w:eastAsia="pl-PL"/>
              </w:rPr>
              <w:t>………………………..,</w:t>
            </w:r>
          </w:p>
          <w:p w:rsidR="009361AD" w:rsidRPr="009361AD" w:rsidRDefault="009361AD" w:rsidP="009361AD">
            <w:pPr>
              <w:numPr>
                <w:ilvl w:val="0"/>
                <w:numId w:val="42"/>
              </w:numPr>
              <w:suppressAutoHyphens w:val="0"/>
              <w:spacing w:before="120" w:line="288" w:lineRule="auto"/>
              <w:ind w:left="873" w:hanging="221"/>
              <w:jc w:val="both"/>
              <w:rPr>
                <w:sz w:val="24"/>
                <w:szCs w:val="24"/>
                <w:lang w:eastAsia="pl-PL"/>
              </w:rPr>
            </w:pPr>
            <w:r w:rsidRPr="009361AD">
              <w:rPr>
                <w:sz w:val="24"/>
                <w:szCs w:val="24"/>
                <w:lang w:eastAsia="pl-PL"/>
              </w:rPr>
              <w:t>………………………...</w:t>
            </w:r>
          </w:p>
          <w:p w:rsidR="009361AD" w:rsidRPr="009361AD" w:rsidRDefault="009361AD" w:rsidP="009361AD">
            <w:pPr>
              <w:suppressAutoHyphens w:val="0"/>
              <w:autoSpaceDE w:val="0"/>
              <w:autoSpaceDN w:val="0"/>
              <w:adjustRightInd w:val="0"/>
              <w:spacing w:line="288" w:lineRule="auto"/>
              <w:jc w:val="both"/>
              <w:rPr>
                <w:szCs w:val="24"/>
                <w:lang w:eastAsia="pl-PL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/>
              <w:ind w:right="252"/>
              <w:jc w:val="both"/>
              <w:rPr>
                <w:bCs/>
                <w:color w:val="000000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/>
              <w:ind w:left="360" w:right="252"/>
              <w:jc w:val="both"/>
              <w:rPr>
                <w:bCs/>
                <w:color w:val="000000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/>
              <w:ind w:left="360" w:right="252"/>
              <w:jc w:val="both"/>
              <w:rPr>
                <w:bCs/>
                <w:color w:val="000000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/>
              <w:ind w:left="360" w:right="252"/>
              <w:jc w:val="both"/>
              <w:rPr>
                <w:bCs/>
                <w:color w:val="000000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 w:line="276" w:lineRule="auto"/>
              <w:ind w:right="252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 w:line="276" w:lineRule="auto"/>
              <w:ind w:right="252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 w:line="276" w:lineRule="auto"/>
              <w:ind w:right="252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9361AD" w:rsidRPr="009361AD" w:rsidRDefault="009361AD" w:rsidP="009361AD">
            <w:pPr>
              <w:keepNext/>
              <w:tabs>
                <w:tab w:val="left" w:pos="0"/>
              </w:tabs>
              <w:suppressAutoHyphens w:val="0"/>
              <w:spacing w:before="120" w:line="276" w:lineRule="auto"/>
              <w:ind w:right="252"/>
              <w:jc w:val="both"/>
              <w:rPr>
                <w:bCs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0"/>
              <w:gridCol w:w="4405"/>
            </w:tblGrid>
            <w:tr w:rsidR="009361AD" w:rsidRPr="009361AD">
              <w:trPr>
                <w:trHeight w:val="552"/>
              </w:trPr>
              <w:tc>
                <w:tcPr>
                  <w:tcW w:w="4539" w:type="dxa"/>
                  <w:vAlign w:val="center"/>
                </w:tcPr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both"/>
                    <w:rPr>
                      <w:i/>
                      <w:iCs/>
                      <w:lang w:eastAsia="en-US"/>
                    </w:rPr>
                  </w:pPr>
                </w:p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9361AD">
                    <w:rPr>
                      <w:lang w:eastAsia="en-US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vAlign w:val="center"/>
                </w:tcPr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9361AD">
                    <w:rPr>
                      <w:lang w:eastAsia="en-US"/>
                    </w:rPr>
                    <w:t>.........................................................</w:t>
                  </w:r>
                </w:p>
              </w:tc>
            </w:tr>
            <w:tr w:rsidR="009361AD" w:rsidRPr="009361AD">
              <w:tc>
                <w:tcPr>
                  <w:tcW w:w="4539" w:type="dxa"/>
                  <w:vAlign w:val="center"/>
                </w:tcPr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9361AD">
                    <w:rPr>
                      <w:lang w:eastAsia="en-US"/>
                    </w:rPr>
                    <w:t>Miejsce i data</w:t>
                  </w:r>
                </w:p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55" w:type="dxa"/>
                  <w:hideMark/>
                </w:tcPr>
                <w:p w:rsidR="009361AD" w:rsidRPr="009361AD" w:rsidRDefault="009361AD" w:rsidP="009361AD">
                  <w:pPr>
                    <w:suppressAutoHyphens w:val="0"/>
                    <w:spacing w:before="120" w:line="360" w:lineRule="auto"/>
                    <w:jc w:val="center"/>
                    <w:rPr>
                      <w:lang w:eastAsia="en-US"/>
                    </w:rPr>
                  </w:pPr>
                  <w:r w:rsidRPr="009361AD">
                    <w:rPr>
                      <w:lang w:eastAsia="en-US"/>
                    </w:rPr>
                    <w:t>Pieczątka i podpisy osób reprezentujących Wykonawcę</w:t>
                  </w:r>
                </w:p>
              </w:tc>
            </w:tr>
          </w:tbl>
          <w:p w:rsidR="009361AD" w:rsidRPr="009361AD" w:rsidRDefault="009361AD" w:rsidP="009361AD">
            <w:pPr>
              <w:suppressAutoHyphens w:val="0"/>
              <w:spacing w:before="120" w:after="120"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9361AD" w:rsidRPr="009361AD" w:rsidRDefault="009361AD" w:rsidP="009361AD">
      <w:pPr>
        <w:keepNext/>
        <w:tabs>
          <w:tab w:val="num" w:pos="360"/>
        </w:tabs>
        <w:suppressAutoHyphens w:val="0"/>
        <w:ind w:left="360" w:hanging="360"/>
        <w:outlineLvl w:val="0"/>
        <w:rPr>
          <w:b/>
          <w:lang w:eastAsia="pl-PL"/>
        </w:rPr>
      </w:pPr>
    </w:p>
    <w:p w:rsidR="006832DA" w:rsidRPr="00193FE0" w:rsidRDefault="006832DA">
      <w:pPr>
        <w:pStyle w:val="Tekstpodstawowywcity"/>
        <w:ind w:left="0"/>
        <w:rPr>
          <w:b/>
          <w:sz w:val="22"/>
          <w:szCs w:val="22"/>
        </w:rPr>
      </w:pPr>
    </w:p>
    <w:p w:rsidR="006832DA" w:rsidRPr="00193FE0" w:rsidRDefault="006832DA">
      <w:pPr>
        <w:pStyle w:val="Tekstpodstawowywcity"/>
        <w:ind w:left="0"/>
        <w:rPr>
          <w:b/>
          <w:sz w:val="22"/>
          <w:szCs w:val="22"/>
        </w:rPr>
      </w:pPr>
    </w:p>
    <w:p w:rsidR="006832DA" w:rsidRDefault="006832DA">
      <w:pPr>
        <w:pStyle w:val="Tekstpodstawowywcity"/>
        <w:ind w:left="0"/>
        <w:rPr>
          <w:b/>
          <w:sz w:val="22"/>
          <w:szCs w:val="22"/>
        </w:rPr>
      </w:pPr>
    </w:p>
    <w:p w:rsidR="00C17669" w:rsidRPr="00193FE0" w:rsidRDefault="00C17669">
      <w:pPr>
        <w:pStyle w:val="Tekstpodstawowywcity"/>
        <w:ind w:left="0"/>
        <w:rPr>
          <w:b/>
          <w:sz w:val="22"/>
          <w:szCs w:val="22"/>
        </w:rPr>
      </w:pPr>
    </w:p>
    <w:p w:rsidR="006832DA" w:rsidRPr="00193FE0" w:rsidRDefault="006832DA">
      <w:pPr>
        <w:pStyle w:val="Tekstpodstawowywcity"/>
        <w:ind w:left="0"/>
        <w:rPr>
          <w:b/>
          <w:sz w:val="22"/>
          <w:szCs w:val="22"/>
        </w:rPr>
      </w:pPr>
    </w:p>
    <w:p w:rsidR="006832DA" w:rsidRDefault="006832DA">
      <w:pPr>
        <w:rPr>
          <w:b/>
          <w:color w:val="000000"/>
        </w:rPr>
      </w:pPr>
    </w:p>
    <w:p w:rsidR="00AC54DA" w:rsidRPr="00193FE0" w:rsidRDefault="00AC54DA">
      <w:pPr>
        <w:rPr>
          <w:b/>
          <w:color w:val="000000"/>
        </w:rPr>
      </w:pPr>
    </w:p>
    <w:p w:rsidR="006832DA" w:rsidRPr="00193FE0" w:rsidRDefault="006832DA">
      <w:pPr>
        <w:pStyle w:val="Tekstpodstawowywcity"/>
        <w:ind w:left="0"/>
        <w:rPr>
          <w:b/>
          <w:sz w:val="22"/>
          <w:szCs w:val="22"/>
        </w:rPr>
      </w:pPr>
      <w:r w:rsidRPr="00193FE0">
        <w:rPr>
          <w:b/>
          <w:sz w:val="22"/>
          <w:szCs w:val="22"/>
        </w:rPr>
        <w:t>Załącznik nr 4 do oferty</w:t>
      </w:r>
    </w:p>
    <w:p w:rsidR="006832DA" w:rsidRPr="00193FE0" w:rsidRDefault="006832DA">
      <w:pPr>
        <w:pStyle w:val="Tekstpodstawowywcity"/>
        <w:spacing w:line="360" w:lineRule="auto"/>
        <w:ind w:left="0"/>
        <w:rPr>
          <w:b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832DA" w:rsidRPr="00193FE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  <w:r w:rsidRPr="00193FE0">
              <w:rPr>
                <w:sz w:val="20"/>
              </w:rPr>
              <w:t>Nazwa wykonawcy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</w:p>
        </w:tc>
      </w:tr>
      <w:tr w:rsidR="006832DA" w:rsidRPr="00193FE0">
        <w:trPr>
          <w:trHeight w:val="5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jc w:val="center"/>
              <w:rPr>
                <w:sz w:val="20"/>
              </w:rPr>
            </w:pPr>
            <w:r w:rsidRPr="00193FE0">
              <w:rPr>
                <w:sz w:val="20"/>
              </w:rPr>
              <w:t>Adres wykonawcy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rPr>
                <w:sz w:val="20"/>
              </w:rPr>
            </w:pPr>
          </w:p>
        </w:tc>
      </w:tr>
      <w:tr w:rsidR="006832DA" w:rsidRPr="00193FE0">
        <w:trPr>
          <w:cantSplit/>
          <w:trHeight w:val="590"/>
        </w:trPr>
        <w:tc>
          <w:tcPr>
            <w:tcW w:w="9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2DA" w:rsidRPr="00193FE0" w:rsidRDefault="006832DA">
            <w:pPr>
              <w:pStyle w:val="Tekstpodstawowywcity"/>
              <w:snapToGrid w:val="0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193FE0">
              <w:rPr>
                <w:b/>
                <w:sz w:val="20"/>
                <w:szCs w:val="20"/>
              </w:rPr>
              <w:t>Potwierdzenie posiadania potencjału technicznego</w:t>
            </w:r>
          </w:p>
        </w:tc>
      </w:tr>
      <w:tr w:rsidR="006832DA" w:rsidRPr="00193FE0">
        <w:tc>
          <w:tcPr>
            <w:tcW w:w="9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2DA" w:rsidRPr="00BA6884" w:rsidRDefault="006832DA">
            <w:pPr>
              <w:tabs>
                <w:tab w:val="left" w:pos="0"/>
              </w:tabs>
              <w:spacing w:line="360" w:lineRule="auto"/>
              <w:jc w:val="both"/>
            </w:pPr>
          </w:p>
          <w:p w:rsidR="006832DA" w:rsidRPr="00BA6884" w:rsidRDefault="006832DA">
            <w:pPr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BA6884">
              <w:rPr>
                <w:b/>
              </w:rPr>
              <w:t>oświadczam, że:</w:t>
            </w:r>
          </w:p>
          <w:p w:rsidR="00D54DD5" w:rsidRPr="00233D6C" w:rsidRDefault="006832DA" w:rsidP="00D54DD5">
            <w:pPr>
              <w:tabs>
                <w:tab w:val="num" w:pos="2340"/>
              </w:tabs>
              <w:spacing w:line="360" w:lineRule="auto"/>
              <w:jc w:val="both"/>
            </w:pPr>
            <w:r w:rsidRPr="00193FE0">
              <w:t xml:space="preserve">zapewnię dostęp do oddziału lub filii banku Wykonawcy w obrębie maksymalnie </w:t>
            </w:r>
            <w:smartTag w:uri="urn:schemas-microsoft-com:office:smarttags" w:element="metricconverter">
              <w:smartTagPr>
                <w:attr w:name="ProductID" w:val="1,5 km"/>
              </w:smartTagPr>
              <w:r w:rsidRPr="00193FE0">
                <w:t>1,5 km</w:t>
              </w:r>
            </w:smartTag>
            <w:r w:rsidRPr="00193FE0">
              <w:t xml:space="preserve"> od głównej siedziby Zamawiającego, znajdującej się w Poznaniu, przy ul. Noskowskiego 12/14</w:t>
            </w:r>
            <w:r w:rsidR="00AC54DA">
              <w:t xml:space="preserve"> </w:t>
            </w:r>
            <w:r w:rsidR="00D54DD5" w:rsidRPr="00233D6C">
              <w:t>z bezpłatnym miejscem parkingowym na czas obsługi bankowej dla samochodu służbowego</w:t>
            </w:r>
            <w:r w:rsidR="001C7776">
              <w:t xml:space="preserve"> Zamawiającego</w:t>
            </w:r>
          </w:p>
          <w:p w:rsidR="006832DA" w:rsidRPr="00193FE0" w:rsidRDefault="006832DA" w:rsidP="00AC54DA">
            <w:pPr>
              <w:tabs>
                <w:tab w:val="left" w:pos="720"/>
              </w:tabs>
              <w:spacing w:line="360" w:lineRule="auto"/>
              <w:jc w:val="both"/>
            </w:pPr>
            <w:r w:rsidRPr="00193FE0">
              <w:t>,</w:t>
            </w: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pStyle w:val="tyt"/>
              <w:tabs>
                <w:tab w:val="left" w:pos="0"/>
              </w:tabs>
              <w:spacing w:before="120" w:after="0" w:line="360" w:lineRule="auto"/>
              <w:ind w:right="252"/>
              <w:jc w:val="both"/>
              <w:rPr>
                <w:b w:val="0"/>
                <w:sz w:val="20"/>
              </w:rPr>
            </w:pPr>
          </w:p>
          <w:p w:rsidR="006832DA" w:rsidRPr="00193FE0" w:rsidRDefault="006832DA">
            <w:pPr>
              <w:spacing w:line="360" w:lineRule="auto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6832DA">
            <w:pPr>
              <w:spacing w:line="360" w:lineRule="auto"/>
              <w:jc w:val="center"/>
              <w:rPr>
                <w:i/>
              </w:rPr>
            </w:pPr>
          </w:p>
          <w:p w:rsidR="006832DA" w:rsidRPr="00193FE0" w:rsidRDefault="00DB400D">
            <w:pPr>
              <w:rPr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5774055" cy="641985"/>
                      <wp:effectExtent l="0" t="0" r="0" b="5715"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055" cy="641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0" w:type="dxa"/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39"/>
                                    <w:gridCol w:w="4555"/>
                                  </w:tblGrid>
                                  <w:tr w:rsidR="00C73F29">
                                    <w:trPr>
                                      <w:trHeight w:val="552"/>
                                    </w:trPr>
                                    <w:tc>
                                      <w:tcPr>
                                        <w:tcW w:w="4539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55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.........................................................</w:t>
                                        </w:r>
                                      </w:p>
                                    </w:tc>
                                  </w:tr>
                                  <w:tr w:rsidR="00C73F29">
                                    <w:tc>
                                      <w:tcPr>
                                        <w:tcW w:w="4539" w:type="dxa"/>
                                        <w:vAlign w:val="center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Miejsce i data</w:t>
                                        </w:r>
                                      </w:p>
                                      <w:p w:rsidR="00C73F29" w:rsidRDefault="00C73F29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55" w:type="dxa"/>
                                      </w:tcPr>
                                      <w:p w:rsidR="00C73F29" w:rsidRDefault="00C73F29">
                                        <w:pPr>
                                          <w:snapToGrid w:val="0"/>
                                          <w:spacing w:line="36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Pieczątka i podpisy osób reprezentujących wykonawcę</w:t>
                                        </w:r>
                                      </w:p>
                                    </w:tc>
                                  </w:tr>
                                </w:tbl>
                                <w:p w:rsidR="00C73F29" w:rsidRDefault="00C73F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5" o:spid="_x0000_s1028" type="#_x0000_t202" style="width:454.65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9"/>
                              <w:gridCol w:w="4555"/>
                            </w:tblGrid>
                            <w:tr w:rsidR="00C73F29">
                              <w:trPr>
                                <w:trHeight w:val="552"/>
                              </w:trPr>
                              <w:tc>
                                <w:tcPr>
                                  <w:tcW w:w="4539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555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.........................................................</w:t>
                                  </w:r>
                                </w:p>
                              </w:tc>
                            </w:tr>
                            <w:tr w:rsidR="00C73F29">
                              <w:tc>
                                <w:tcPr>
                                  <w:tcW w:w="4539" w:type="dxa"/>
                                  <w:vAlign w:val="center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Miejsce i data</w:t>
                                  </w:r>
                                </w:p>
                                <w:p w:rsidR="00C73F29" w:rsidRDefault="00C73F29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5" w:type="dxa"/>
                                </w:tcPr>
                                <w:p w:rsidR="00C73F29" w:rsidRDefault="00C73F29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Pieczątka i podpisy osób reprezentujących wykonawcę</w:t>
                                  </w:r>
                                </w:p>
                              </w:tc>
                            </w:tr>
                          </w:tbl>
                          <w:p w:rsidR="00C73F29" w:rsidRDefault="00C73F29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832DA" w:rsidRPr="00193FE0" w:rsidRDefault="006832DA">
            <w:pPr>
              <w:pStyle w:val="Tekstpodstawowywcity"/>
              <w:spacing w:line="360" w:lineRule="auto"/>
              <w:ind w:left="0"/>
              <w:jc w:val="both"/>
              <w:rPr>
                <w:sz w:val="20"/>
              </w:rPr>
            </w:pPr>
          </w:p>
        </w:tc>
      </w:tr>
    </w:tbl>
    <w:p w:rsidR="00C17669" w:rsidRDefault="00C17669">
      <w:pPr>
        <w:rPr>
          <w:b/>
          <w:color w:val="000000"/>
        </w:rPr>
      </w:pPr>
    </w:p>
    <w:p w:rsidR="006832DA" w:rsidRDefault="00C17669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17669" w:rsidRDefault="00C17669">
      <w:pPr>
        <w:rPr>
          <w:b/>
          <w:color w:val="000000"/>
        </w:rPr>
      </w:pPr>
    </w:p>
    <w:p w:rsidR="00C17669" w:rsidRDefault="00C17669">
      <w:pPr>
        <w:rPr>
          <w:b/>
          <w:color w:val="000000"/>
        </w:rPr>
      </w:pPr>
    </w:p>
    <w:p w:rsidR="000A34E0" w:rsidRPr="00193FE0" w:rsidRDefault="000A34E0">
      <w:pPr>
        <w:rPr>
          <w:b/>
          <w:color w:val="000000"/>
        </w:rPr>
      </w:pPr>
    </w:p>
    <w:p w:rsidR="006832DA" w:rsidRPr="00193FE0" w:rsidRDefault="006832DA">
      <w:pPr>
        <w:pStyle w:val="Nagwek1"/>
        <w:numPr>
          <w:ilvl w:val="0"/>
          <w:numId w:val="5"/>
        </w:numPr>
        <w:tabs>
          <w:tab w:val="left" w:pos="360"/>
        </w:tabs>
        <w:rPr>
          <w:sz w:val="22"/>
          <w:szCs w:val="22"/>
        </w:rPr>
      </w:pPr>
      <w:r w:rsidRPr="00193FE0">
        <w:rPr>
          <w:sz w:val="22"/>
          <w:szCs w:val="22"/>
        </w:rPr>
        <w:t xml:space="preserve">ISTOTNE POSTANOWIENIA UMOWNE </w:t>
      </w:r>
    </w:p>
    <w:p w:rsidR="006832DA" w:rsidRPr="00193FE0" w:rsidRDefault="006832DA">
      <w:pPr>
        <w:pStyle w:val="standardowy0"/>
        <w:jc w:val="center"/>
        <w:rPr>
          <w:b/>
          <w:sz w:val="22"/>
          <w:szCs w:val="22"/>
        </w:rPr>
      </w:pPr>
    </w:p>
    <w:p w:rsidR="006832DA" w:rsidRPr="00193FE0" w:rsidRDefault="006832DA">
      <w:pPr>
        <w:pStyle w:val="standardowy0"/>
        <w:jc w:val="center"/>
        <w:rPr>
          <w:b/>
          <w:sz w:val="22"/>
          <w:szCs w:val="22"/>
        </w:rPr>
      </w:pPr>
    </w:p>
    <w:p w:rsidR="006832DA" w:rsidRPr="00193FE0" w:rsidRDefault="006832DA">
      <w:pPr>
        <w:pStyle w:val="pkt1"/>
        <w:spacing w:before="0" w:after="0"/>
        <w:ind w:left="0" w:firstLine="0"/>
        <w:rPr>
          <w:b/>
          <w:color w:val="000000"/>
          <w:sz w:val="22"/>
        </w:rPr>
      </w:pPr>
      <w:r w:rsidRPr="00193FE0">
        <w:rPr>
          <w:b/>
          <w:color w:val="000000"/>
          <w:sz w:val="22"/>
        </w:rPr>
        <w:t xml:space="preserve">Istotne dla stron postanowienia, które zostaną wprowadzone do treści zawieranej umowy </w:t>
      </w:r>
      <w:r w:rsidR="00C17669">
        <w:rPr>
          <w:b/>
          <w:color w:val="000000"/>
          <w:sz w:val="22"/>
        </w:rPr>
        <w:t>w </w:t>
      </w:r>
      <w:r w:rsidRPr="00193FE0">
        <w:rPr>
          <w:b/>
          <w:color w:val="000000"/>
          <w:sz w:val="22"/>
        </w:rPr>
        <w:t>sprawie zamówienia publicznego, ogólne warunki umowy albo wzór umowy, jeżeli zamawiający wymaga od wykonawcy, aby zawarł z nim umowę w sprawie zamówienia publicznego na takich warunkach;</w:t>
      </w:r>
    </w:p>
    <w:p w:rsidR="006832DA" w:rsidRPr="00193FE0" w:rsidRDefault="006832DA">
      <w:pPr>
        <w:pStyle w:val="pkt1"/>
        <w:spacing w:before="0" w:after="0"/>
        <w:ind w:left="0" w:firstLine="0"/>
        <w:rPr>
          <w:color w:val="000000"/>
          <w:sz w:val="22"/>
        </w:rPr>
      </w:pPr>
      <w:r w:rsidRPr="00193FE0">
        <w:rPr>
          <w:color w:val="000000"/>
          <w:sz w:val="22"/>
        </w:rPr>
        <w:t xml:space="preserve">1. Lista rachunków prowadzona przez Wykonawcę na rzecz Zamawiającego została zamieszczona </w:t>
      </w:r>
      <w:r w:rsidRPr="00193FE0">
        <w:rPr>
          <w:color w:val="000000"/>
          <w:sz w:val="22"/>
        </w:rPr>
        <w:br/>
        <w:t>w załączniku nr 1, który stanowi integralna część niniejszej umowy.</w:t>
      </w:r>
    </w:p>
    <w:p w:rsidR="006832DA" w:rsidRPr="00193FE0" w:rsidRDefault="00C17669">
      <w:pPr>
        <w:pStyle w:val="pkt1"/>
        <w:spacing w:before="0" w:after="0"/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2. Specyfikacja Istotnych Warunków Zamówienia z dnia ……2014</w:t>
      </w:r>
      <w:r w:rsidR="006832DA" w:rsidRPr="00193FE0">
        <w:rPr>
          <w:color w:val="000000"/>
          <w:sz w:val="22"/>
        </w:rPr>
        <w:t>r. stanowiąca zał. nr …oraz przyjęta oferta Wykonawcy stanowią integralne części niniejszej umowy.</w:t>
      </w:r>
    </w:p>
    <w:p w:rsidR="006832DA" w:rsidRPr="00193FE0" w:rsidRDefault="006832DA">
      <w:pPr>
        <w:pStyle w:val="pkt1"/>
        <w:spacing w:before="0" w:after="0"/>
        <w:ind w:left="0" w:firstLine="0"/>
        <w:rPr>
          <w:color w:val="000000"/>
          <w:sz w:val="22"/>
        </w:rPr>
      </w:pPr>
      <w:r w:rsidRPr="00193FE0">
        <w:rPr>
          <w:color w:val="000000"/>
          <w:sz w:val="22"/>
        </w:rPr>
        <w:t>3. Wykonawca ponosi pełną odpowiedzialność za straty poniesione z tytułu nieterminowej, nieprawidłowej realizacji dyspozycji Zamawiającego. Odszkodowanie wypłacane jest jako kara umowna w wysokości odsetek ustawowych, za każdy dzień przekroczenia terminu i nieprawidłowej realizacji dyspozycji.</w:t>
      </w:r>
    </w:p>
    <w:p w:rsidR="006832DA" w:rsidRPr="00193FE0" w:rsidRDefault="00035FA7">
      <w:pPr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832DA" w:rsidRPr="00193FE0">
        <w:rPr>
          <w:color w:val="000000"/>
          <w:sz w:val="22"/>
          <w:szCs w:val="22"/>
        </w:rPr>
        <w:t>. Zmiany postanowie</w:t>
      </w:r>
      <w:r w:rsidR="006832DA" w:rsidRPr="00193FE0">
        <w:rPr>
          <w:rFonts w:eastAsia="TimesNewRoman"/>
          <w:color w:val="000000"/>
          <w:sz w:val="22"/>
          <w:szCs w:val="22"/>
        </w:rPr>
        <w:t xml:space="preserve">ń </w:t>
      </w:r>
      <w:r w:rsidR="006832DA" w:rsidRPr="00193FE0">
        <w:rPr>
          <w:color w:val="000000"/>
          <w:sz w:val="22"/>
          <w:szCs w:val="22"/>
        </w:rPr>
        <w:t>umowy wymagaj</w:t>
      </w:r>
      <w:r w:rsidR="006832DA" w:rsidRPr="00193FE0">
        <w:rPr>
          <w:rFonts w:eastAsia="TimesNewRoman"/>
          <w:color w:val="000000"/>
          <w:sz w:val="22"/>
          <w:szCs w:val="22"/>
        </w:rPr>
        <w:t xml:space="preserve">ą </w:t>
      </w:r>
      <w:r w:rsidR="006832DA" w:rsidRPr="00193FE0">
        <w:rPr>
          <w:color w:val="000000"/>
          <w:sz w:val="22"/>
          <w:szCs w:val="22"/>
        </w:rPr>
        <w:t>formy pisemnej, pod rygorem niewa</w:t>
      </w:r>
      <w:r w:rsidR="006832DA" w:rsidRPr="00193FE0">
        <w:rPr>
          <w:rFonts w:eastAsia="TimesNewRoman"/>
          <w:color w:val="000000"/>
          <w:sz w:val="22"/>
          <w:szCs w:val="22"/>
        </w:rPr>
        <w:t>ż</w:t>
      </w:r>
      <w:r w:rsidR="006832DA" w:rsidRPr="00193FE0">
        <w:rPr>
          <w:color w:val="000000"/>
          <w:sz w:val="22"/>
          <w:szCs w:val="22"/>
        </w:rPr>
        <w:t>no</w:t>
      </w:r>
      <w:r w:rsidR="006832DA" w:rsidRPr="00193FE0">
        <w:rPr>
          <w:rFonts w:eastAsia="TimesNewRoman"/>
          <w:color w:val="000000"/>
          <w:sz w:val="22"/>
          <w:szCs w:val="22"/>
        </w:rPr>
        <w:t>ś</w:t>
      </w:r>
      <w:r w:rsidR="006832DA" w:rsidRPr="00193FE0">
        <w:rPr>
          <w:color w:val="000000"/>
          <w:sz w:val="22"/>
          <w:szCs w:val="22"/>
        </w:rPr>
        <w:t>ci.</w:t>
      </w:r>
    </w:p>
    <w:p w:rsidR="006832DA" w:rsidRPr="00193FE0" w:rsidRDefault="00035FA7">
      <w:pPr>
        <w:pStyle w:val="tekst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832DA" w:rsidRPr="00193FE0">
        <w:rPr>
          <w:color w:val="000000"/>
          <w:sz w:val="22"/>
          <w:szCs w:val="22"/>
        </w:rPr>
        <w:t xml:space="preserve">. Zamawiający dopuszcza następujące zmiany postanowień zawartej umowy: </w:t>
      </w:r>
    </w:p>
    <w:p w:rsidR="006832DA" w:rsidRPr="00193FE0" w:rsidRDefault="00035FA7">
      <w:pPr>
        <w:pStyle w:val="pkt1"/>
        <w:spacing w:before="0" w:after="0"/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6832DA" w:rsidRPr="00193FE0">
        <w:rPr>
          <w:color w:val="000000"/>
          <w:sz w:val="22"/>
        </w:rPr>
        <w:t>.1. Jeżeli nastąpi konieczność zmiany ilości i nazw rachunków, to taka zmiana nie wymaga aneksu do umowy, a jedynie zmiany załącznika nr 1.</w:t>
      </w:r>
    </w:p>
    <w:p w:rsidR="006832DA" w:rsidRPr="00193FE0" w:rsidRDefault="00035FA7">
      <w:pPr>
        <w:pStyle w:val="pkt1"/>
        <w:spacing w:before="0" w:after="0"/>
        <w:ind w:left="0" w:firstLine="0"/>
        <w:rPr>
          <w:color w:val="000000"/>
          <w:sz w:val="22"/>
        </w:rPr>
      </w:pPr>
      <w:r>
        <w:rPr>
          <w:color w:val="000000"/>
          <w:sz w:val="22"/>
        </w:rPr>
        <w:t>5</w:t>
      </w:r>
      <w:r w:rsidR="006832DA" w:rsidRPr="00193FE0">
        <w:rPr>
          <w:color w:val="000000"/>
          <w:sz w:val="22"/>
        </w:rPr>
        <w:t>.2. Jeżeli nastąpi zmiana w zakresie przepisów prawnych.</w:t>
      </w:r>
    </w:p>
    <w:p w:rsidR="006832DA" w:rsidRPr="00193FE0" w:rsidRDefault="00035FA7">
      <w:pPr>
        <w:pStyle w:val="tekst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832DA" w:rsidRPr="00193FE0">
        <w:rPr>
          <w:color w:val="000000"/>
          <w:sz w:val="22"/>
          <w:szCs w:val="22"/>
        </w:rPr>
        <w:t xml:space="preserve">.3. Gdy nastąpi zmiana danych teleadresowych, Zamawiający lub Wykonawca może wskazać inne miejsce realizacji przedmiotu umowy. </w:t>
      </w:r>
    </w:p>
    <w:p w:rsidR="006832DA" w:rsidRPr="00193FE0" w:rsidRDefault="00035FA7">
      <w:pPr>
        <w:pStyle w:val="standardowy0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6832DA" w:rsidRPr="00193FE0">
        <w:rPr>
          <w:sz w:val="22"/>
          <w:szCs w:val="22"/>
        </w:rPr>
        <w:t>. Ewentualne spory mogące wyniknąć na tle niniejszej umowy podlegają rozpatrzeniu przez Sąd powszechny  właściwy rzeczowo dla siedziby Zamawiającego.</w:t>
      </w:r>
    </w:p>
    <w:p w:rsidR="006832DA" w:rsidRPr="00B43F63" w:rsidRDefault="00035FA7">
      <w:pPr>
        <w:pStyle w:val="Tekstpodstawowy"/>
        <w:tabs>
          <w:tab w:val="left" w:pos="360"/>
        </w:tabs>
        <w:rPr>
          <w:b w:val="0"/>
          <w:sz w:val="24"/>
        </w:rPr>
      </w:pPr>
      <w:r>
        <w:rPr>
          <w:b w:val="0"/>
          <w:bCs w:val="0"/>
          <w:sz w:val="24"/>
        </w:rPr>
        <w:t>7</w:t>
      </w:r>
      <w:r w:rsidR="006832DA" w:rsidRPr="00B43F63">
        <w:rPr>
          <w:b w:val="0"/>
          <w:bCs w:val="0"/>
          <w:sz w:val="24"/>
        </w:rPr>
        <w:t>.</w:t>
      </w:r>
      <w:r w:rsidR="006832DA" w:rsidRPr="00B43F63">
        <w:rPr>
          <w:b w:val="0"/>
          <w:sz w:val="24"/>
        </w:rPr>
        <w:t>Strony zgodnie ustalają:</w:t>
      </w:r>
    </w:p>
    <w:p w:rsidR="000A34E0" w:rsidRDefault="00035FA7" w:rsidP="007350E9">
      <w:pPr>
        <w:spacing w:line="200" w:lineRule="atLeast"/>
        <w:ind w:left="567" w:hanging="283"/>
      </w:pPr>
      <w:r>
        <w:t>7</w:t>
      </w:r>
      <w:r w:rsidR="006832DA" w:rsidRPr="00193FE0">
        <w:t>.1.</w:t>
      </w:r>
      <w:r w:rsidR="000A34E0">
        <w:t>obsługę bankową prowadzoną bez opłat:</w:t>
      </w:r>
    </w:p>
    <w:p w:rsidR="000A34E0" w:rsidRPr="000A34E0" w:rsidRDefault="000A34E0" w:rsidP="007350E9">
      <w:pPr>
        <w:spacing w:line="200" w:lineRule="atLeast"/>
        <w:ind w:left="567" w:hanging="283"/>
        <w:rPr>
          <w:u w:val="single"/>
        </w:rPr>
      </w:pPr>
      <w:r w:rsidRPr="000A34E0">
        <w:rPr>
          <w:u w:val="single"/>
        </w:rPr>
        <w:t>1. W przypadku usług ogólnych: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  <w:rPr>
          <w:b/>
          <w:u w:val="single"/>
        </w:rPr>
      </w:pPr>
      <w:r w:rsidRPr="000A34E0">
        <w:t xml:space="preserve">otwierania bieżących rachunków bankowych Zamawiającego w PLN i w walutach obcych </w:t>
      </w:r>
      <w:r w:rsidRPr="000A34E0">
        <w:br/>
        <w:t>(w szczególności w euro, dolarach amerykańskich), rachunków pomocniczych i wyodrębnionych funduszy celowych – w ilości wynikającej z bieżących po</w:t>
      </w:r>
      <w:r w:rsidR="00615342">
        <w:t>trzeb Zamawiającego</w:t>
      </w:r>
      <w:r w:rsidRPr="000A34E0">
        <w:t>;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 xml:space="preserve">prowadzenia bieżących rachunków bankowych Zamawiającego w PLN i w walutach obcych </w:t>
      </w:r>
      <w:r w:rsidRPr="000A34E0">
        <w:br/>
        <w:t>(w szczególności w euro, dolarach amerykańskich), rachunków pomocniczych i wyodrębnionych funduszy celowych – w ilości wynikającej z bieżących potrzeb Zamawiającego</w:t>
      </w:r>
      <w:r w:rsidR="00615342">
        <w:t xml:space="preserve"> </w:t>
      </w:r>
      <w:r w:rsidRPr="000A34E0">
        <w:t>;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 xml:space="preserve">otwierania, prowadzenia i zamykania rachunków bankowych w PLN i w walutach obcych, służących do realizacji konkretnych projektów, które są zamykane po ich zakończeniu i rozliczeniu (z </w:t>
      </w:r>
      <w:r w:rsidR="00C94EBE">
        <w:t>m</w:t>
      </w:r>
      <w:r w:rsidRPr="000A34E0">
        <w:t>ożliwością wglądu do rachunków zamkniętych);</w:t>
      </w:r>
    </w:p>
    <w:p w:rsid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>możliwość otwierania dodatkowych rachunków bieżących i pomocniczych w trakcie związania zamówieniem, na warunkach zadeklarowanych w ofercie;</w:t>
      </w:r>
    </w:p>
    <w:p w:rsidR="0066685D" w:rsidRPr="0066685D" w:rsidRDefault="0066685D" w:rsidP="0066685D">
      <w:pPr>
        <w:pStyle w:val="Tekstpodstawowy33"/>
        <w:numPr>
          <w:ilvl w:val="0"/>
          <w:numId w:val="4"/>
        </w:numPr>
        <w:tabs>
          <w:tab w:val="clear" w:pos="644"/>
          <w:tab w:val="left" w:pos="360"/>
          <w:tab w:val="left" w:pos="540"/>
          <w:tab w:val="left" w:pos="567"/>
          <w:tab w:val="num" w:pos="1440"/>
        </w:tabs>
        <w:spacing w:line="240" w:lineRule="auto"/>
        <w:ind w:left="360" w:hanging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zakładania lokat </w:t>
      </w:r>
      <w:proofErr w:type="spellStart"/>
      <w:r>
        <w:rPr>
          <w:rFonts w:ascii="Times New Roman" w:hAnsi="Times New Roman" w:cs="Times New Roman"/>
        </w:rPr>
        <w:t>overnight</w:t>
      </w:r>
      <w:proofErr w:type="spellEnd"/>
      <w:r>
        <w:rPr>
          <w:rFonts w:ascii="Times New Roman" w:hAnsi="Times New Roman" w:cs="Times New Roman"/>
        </w:rPr>
        <w:t xml:space="preserve"> lub terminowych na warunkach negocjowanych z Zamawiającym;</w:t>
      </w:r>
    </w:p>
    <w:p w:rsidR="000A34E0" w:rsidRPr="000A34E0" w:rsidRDefault="000A34E0" w:rsidP="0066685D">
      <w:pPr>
        <w:numPr>
          <w:ilvl w:val="0"/>
          <w:numId w:val="4"/>
        </w:numPr>
        <w:ind w:left="567" w:hanging="283"/>
      </w:pPr>
      <w:r w:rsidRPr="000A34E0">
        <w:t>realizacja poleceń przelewów składanych w formie papierowej, w PLN i w walutach obcych, w tym również na rachunki w innych bankach krajowych i zagranicznych;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>księgowanie, w tym samym dniu, obciążenia rachunku Zamawiającego z tytułu dyspozycji poleceń przelewu, jeżeli przekazano te dyspozycje Wykonawcy najpóźniej do godziny 15:00, i to zarówno dla zleceń w walucie PLN i w walutach obcych;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 xml:space="preserve">Wykonawca wyznaczy jednego doradcę do kontaktów z Zamawiającym, doradztwo prowadzone będzie </w:t>
      </w:r>
      <w:r w:rsidR="001533FB">
        <w:t>w godzinach pracy Wykonawcy,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>przyjmowanie wpłat gotówkowych;</w:t>
      </w:r>
    </w:p>
    <w:p w:rsidR="000A34E0" w:rsidRP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t>dokonywanie wypłat gotówkowych.</w:t>
      </w:r>
    </w:p>
    <w:p w:rsidR="000A34E0" w:rsidRPr="000A34E0" w:rsidRDefault="000A34E0" w:rsidP="007350E9">
      <w:pPr>
        <w:spacing w:line="200" w:lineRule="atLeast"/>
        <w:ind w:left="567" w:hanging="283"/>
      </w:pPr>
    </w:p>
    <w:p w:rsidR="000A34E0" w:rsidRPr="000A34E0" w:rsidRDefault="000A34E0" w:rsidP="007350E9">
      <w:pPr>
        <w:spacing w:line="200" w:lineRule="atLeast"/>
        <w:ind w:left="567" w:hanging="283"/>
        <w:rPr>
          <w:u w:val="single"/>
        </w:rPr>
      </w:pPr>
      <w:r w:rsidRPr="000A34E0">
        <w:rPr>
          <w:u w:val="single"/>
        </w:rPr>
        <w:t>2. W przypadku bankowości elektronicznej Wykonawca zobowiązany jest w szczególności do:</w:t>
      </w:r>
    </w:p>
    <w:p w:rsidR="000A34E0" w:rsidRDefault="000A34E0" w:rsidP="007350E9">
      <w:pPr>
        <w:numPr>
          <w:ilvl w:val="0"/>
          <w:numId w:val="4"/>
        </w:numPr>
        <w:spacing w:line="200" w:lineRule="atLeast"/>
        <w:ind w:left="567" w:hanging="283"/>
      </w:pPr>
      <w:r w:rsidRPr="000A34E0">
        <w:lastRenderedPageBreak/>
        <w:t>zapewnienia dostępu do elektronicznego systemu bankowego wraz z dostarczeniem i zainstalowaniem niezbędnego oprogramowania klienckiego i urządzeń dostępu na wskazanej ilości stanowisk (od 2 do 20 stanowisk) przez 24h;</w:t>
      </w:r>
    </w:p>
    <w:p w:rsidR="000A34E0" w:rsidRPr="00035FA7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  <w:rPr>
          <w:b/>
          <w:u w:val="single"/>
        </w:rPr>
      </w:pPr>
      <w:r w:rsidRPr="000A34E0">
        <w:t>w przypadku awarii elektronicznego systemu bankowego Wykonawca zobowiązuje się do przyjmowan</w:t>
      </w:r>
      <w:r w:rsidR="00035FA7">
        <w:t>ia zleceń w wersji papierowej (</w:t>
      </w:r>
      <w:r w:rsidRPr="000A34E0">
        <w:t>w siedzibi</w:t>
      </w:r>
      <w:r w:rsidR="00C94EBE">
        <w:t>e Wykonawcy lub telefonicznie</w:t>
      </w:r>
      <w:r w:rsidR="00035FA7">
        <w:t>)</w:t>
      </w:r>
    </w:p>
    <w:p w:rsidR="00035FA7" w:rsidRDefault="00035FA7" w:rsidP="00035FA7">
      <w:pPr>
        <w:spacing w:line="200" w:lineRule="atLeast"/>
        <w:jc w:val="both"/>
      </w:pPr>
    </w:p>
    <w:p w:rsidR="00035FA7" w:rsidRDefault="00035FA7" w:rsidP="00035FA7">
      <w:pPr>
        <w:spacing w:line="200" w:lineRule="atLeast"/>
        <w:jc w:val="both"/>
      </w:pPr>
    </w:p>
    <w:p w:rsidR="00035FA7" w:rsidRPr="000A34E0" w:rsidRDefault="00035FA7" w:rsidP="00035FA7">
      <w:pPr>
        <w:spacing w:line="200" w:lineRule="atLeast"/>
        <w:jc w:val="both"/>
        <w:rPr>
          <w:b/>
          <w:u w:val="single"/>
        </w:rPr>
      </w:pP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przekazywanie i instalowanie wersji aktualizujących w okresie trwania umowy oraz świadczenie serwisy oprogramowania bez pobierania dodatkowych opłat;</w:t>
      </w: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przeszkolenie niezbędnej ilości osób, wskazanej przez Zamawiającego, do pracy w systemie bankowości internetowej;</w:t>
      </w:r>
    </w:p>
    <w:p w:rsidR="00277B1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elektroniczny dostęp do pełnej informacji o wszystkich rachunkach</w:t>
      </w:r>
      <w:r w:rsidR="00277B10">
        <w:t xml:space="preserve"> Zamawiającego i ich obrotach;</w:t>
      </w:r>
    </w:p>
    <w:p w:rsidR="00277B10" w:rsidRDefault="00277B10" w:rsidP="00277B10">
      <w:pPr>
        <w:numPr>
          <w:ilvl w:val="0"/>
          <w:numId w:val="4"/>
        </w:numPr>
        <w:spacing w:line="200" w:lineRule="atLeast"/>
        <w:ind w:left="567" w:hanging="283"/>
        <w:jc w:val="both"/>
      </w:pPr>
      <w:r>
        <w:t>zapewnienie</w:t>
      </w:r>
      <w:r w:rsidRPr="00277B10">
        <w:t xml:space="preserve"> prostego i automatycznego importu zleceń płatniczych (np. przelewy krajowe i zagraniczne) do systemu banku;</w:t>
      </w:r>
    </w:p>
    <w:p w:rsidR="00277B10" w:rsidRPr="00277B10" w:rsidRDefault="00277B10" w:rsidP="00277B10">
      <w:pPr>
        <w:numPr>
          <w:ilvl w:val="0"/>
          <w:numId w:val="4"/>
        </w:numPr>
        <w:spacing w:line="200" w:lineRule="atLeast"/>
        <w:ind w:left="567" w:hanging="283"/>
        <w:jc w:val="both"/>
      </w:pPr>
      <w:r>
        <w:t>zapewnienie</w:t>
      </w:r>
      <w:r w:rsidRPr="00277B10">
        <w:t xml:space="preserve"> możliwości zarządzania informacjami otrzymanymi z banku bezpośrednio w systemie finansowo-księgowym;</w:t>
      </w: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przegląd przez Zamawiającego historii operacji (w pełnym rozbiciu analitycznym) oraz przegląd operacji bieżąco rejestrowanych n</w:t>
      </w:r>
      <w:r w:rsidR="00C94EBE">
        <w:t>a rachunkach Zamawiającego</w:t>
      </w:r>
      <w:r w:rsidRPr="000A34E0">
        <w:t>;</w:t>
      </w: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tworzenie raportów na podstawie posiadanych przez Zmawiającego d</w:t>
      </w:r>
      <w:r w:rsidR="00C94EBE">
        <w:t>anych i możliwość ich wydruku;</w:t>
      </w:r>
    </w:p>
    <w:p w:rsid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nieograniczona możliwość elektronicznego pobierania w</w:t>
      </w:r>
      <w:r w:rsidR="00C94EBE">
        <w:t>yciągów z rachunków bankowych</w:t>
      </w:r>
      <w:r w:rsidRPr="000A34E0">
        <w:t>;</w:t>
      </w:r>
    </w:p>
    <w:p w:rsidR="00277B10" w:rsidRPr="00277B10" w:rsidRDefault="00277B10" w:rsidP="00277B10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277B10">
        <w:t xml:space="preserve">nieograniczona możliwość pobierania wyciągów z rachunków bankowych Zamawiającego </w:t>
      </w:r>
      <w:r>
        <w:t>w formacie MT940</w:t>
      </w:r>
      <w:r w:rsidRPr="00277B10">
        <w:t>;</w:t>
      </w: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realizacja poleceń przelewów elektronicznych pomiędzy rachunkami Zamawiającego,</w:t>
      </w:r>
      <w:r w:rsidR="00C94EBE">
        <w:t xml:space="preserve"> prowadzonymi </w:t>
      </w:r>
      <w:bookmarkStart w:id="32" w:name="_GoBack"/>
      <w:bookmarkEnd w:id="32"/>
      <w:r w:rsidR="00C94EBE">
        <w:t>przez Wykonawcę</w:t>
      </w:r>
      <w:r w:rsidRPr="000A34E0">
        <w:t>;</w:t>
      </w:r>
    </w:p>
    <w:p w:rsidR="000A34E0" w:rsidRPr="000A34E0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umożliwianie Zamawiającemu drogą elektroniczną przeglądu tabeli prowizji i opłat, tabeli oddziałów, bieżących informacji o kursach walut, stawkach WIB</w:t>
      </w:r>
      <w:r w:rsidR="00C94EBE">
        <w:t>OR, z możliwością ich wydruku</w:t>
      </w:r>
      <w:r w:rsidRPr="000A34E0">
        <w:t>;</w:t>
      </w:r>
    </w:p>
    <w:p w:rsidR="000A34E0" w:rsidRPr="000A34E0" w:rsidRDefault="00BA6884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>opłaty od przelewów elektronicznych w tym samych banku</w:t>
      </w:r>
      <w:r w:rsidR="000A34E0" w:rsidRPr="000A34E0">
        <w:t>;</w:t>
      </w:r>
      <w:r w:rsidRPr="000A34E0">
        <w:t xml:space="preserve"> </w:t>
      </w:r>
    </w:p>
    <w:p w:rsidR="002E5AA4" w:rsidRDefault="000A34E0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0A34E0">
        <w:t xml:space="preserve">szkolenie pracowników z zakresu obsługi bankowości </w:t>
      </w:r>
      <w:r w:rsidR="00C94EBE">
        <w:t>elektronicznej</w:t>
      </w:r>
    </w:p>
    <w:p w:rsidR="000A34E0" w:rsidRDefault="002E5AA4" w:rsidP="001C7776">
      <w:pPr>
        <w:numPr>
          <w:ilvl w:val="0"/>
          <w:numId w:val="4"/>
        </w:numPr>
        <w:spacing w:line="200" w:lineRule="atLeast"/>
        <w:ind w:left="567" w:hanging="283"/>
        <w:jc w:val="both"/>
      </w:pPr>
      <w:r w:rsidRPr="009F3694">
        <w:t>po wygaśnięciu umowy możliwość wglądu w historię rachunków z możliwością wydruku potwierdzeń</w:t>
      </w:r>
      <w:r>
        <w:t xml:space="preserve"> przez okres min 2 lat dla minimum dwóch upoważnionych pracowników Zamawiającego</w:t>
      </w:r>
      <w:r w:rsidR="00C94EBE">
        <w:t>.</w:t>
      </w:r>
    </w:p>
    <w:p w:rsidR="006832DA" w:rsidRPr="00193FE0" w:rsidRDefault="00035FA7" w:rsidP="001C7776">
      <w:pPr>
        <w:spacing w:line="200" w:lineRule="atLeast"/>
        <w:ind w:left="567" w:hanging="283"/>
        <w:jc w:val="both"/>
      </w:pPr>
      <w:r>
        <w:t>7</w:t>
      </w:r>
      <w:r w:rsidR="000A34E0">
        <w:t>.2</w:t>
      </w:r>
      <w:r w:rsidR="006832DA" w:rsidRPr="00193FE0">
        <w:t xml:space="preserve"> obsługą bankową objęte będą  następujące rachunki: wg zestawienia , stanowiącego załącznik do niniejszej umowy, na następujących zasadach:</w:t>
      </w:r>
    </w:p>
    <w:p w:rsidR="007350E9" w:rsidRPr="007350E9" w:rsidRDefault="007350E9" w:rsidP="001C7776">
      <w:pPr>
        <w:pStyle w:val="Tekstpodstawowy"/>
        <w:tabs>
          <w:tab w:val="left" w:pos="360"/>
        </w:tabs>
        <w:spacing w:line="200" w:lineRule="atLeast"/>
        <w:ind w:left="567" w:hanging="28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- </w:t>
      </w:r>
      <w:r w:rsidRPr="007350E9">
        <w:rPr>
          <w:b w:val="0"/>
          <w:bCs w:val="0"/>
          <w:sz w:val="20"/>
          <w:szCs w:val="20"/>
        </w:rPr>
        <w:t>oprocentowanie środków pieniężnych na rachunkach Zamawiającego (miesięcznie)</w:t>
      </w:r>
    </w:p>
    <w:p w:rsidR="007350E9" w:rsidRPr="007350E9" w:rsidRDefault="007350E9" w:rsidP="001C7776">
      <w:pPr>
        <w:pStyle w:val="Tekstpodstawowy"/>
        <w:tabs>
          <w:tab w:val="left" w:pos="360"/>
        </w:tabs>
        <w:spacing w:line="200" w:lineRule="atLeast"/>
        <w:ind w:left="567" w:hanging="283"/>
        <w:rPr>
          <w:b w:val="0"/>
          <w:bCs w:val="0"/>
          <w:sz w:val="20"/>
          <w:szCs w:val="20"/>
        </w:rPr>
      </w:pPr>
      <w:r w:rsidRPr="007350E9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- </w:t>
      </w:r>
      <w:r w:rsidRPr="007350E9">
        <w:rPr>
          <w:b w:val="0"/>
          <w:bCs w:val="0"/>
          <w:sz w:val="20"/>
          <w:szCs w:val="20"/>
        </w:rPr>
        <w:t>wysokość opłaty od przelewów elektronicznych krajowych do innych banków (za każdy przelew)</w:t>
      </w:r>
    </w:p>
    <w:p w:rsidR="007350E9" w:rsidRPr="007350E9" w:rsidRDefault="007350E9" w:rsidP="001C7776">
      <w:pPr>
        <w:pStyle w:val="Tekstpodstawowy"/>
        <w:tabs>
          <w:tab w:val="left" w:pos="360"/>
        </w:tabs>
        <w:spacing w:line="200" w:lineRule="atLeast"/>
        <w:ind w:left="567" w:hanging="28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- </w:t>
      </w:r>
      <w:r w:rsidRPr="007350E9">
        <w:rPr>
          <w:b w:val="0"/>
          <w:bCs w:val="0"/>
          <w:sz w:val="20"/>
          <w:szCs w:val="20"/>
        </w:rPr>
        <w:t>wysokość opłaty od przelewów elektronicznych zagranicznych (za każdy przelew)</w:t>
      </w:r>
    </w:p>
    <w:p w:rsidR="007350E9" w:rsidRPr="007350E9" w:rsidRDefault="007350E9" w:rsidP="001C7776">
      <w:pPr>
        <w:pStyle w:val="Tekstpodstawowy"/>
        <w:tabs>
          <w:tab w:val="left" w:pos="360"/>
        </w:tabs>
        <w:spacing w:line="200" w:lineRule="atLeast"/>
        <w:ind w:left="567" w:hanging="283"/>
        <w:rPr>
          <w:b w:val="0"/>
          <w:bCs w:val="0"/>
          <w:sz w:val="20"/>
          <w:szCs w:val="20"/>
        </w:rPr>
      </w:pPr>
      <w:r w:rsidRPr="00277B10">
        <w:rPr>
          <w:b w:val="0"/>
          <w:bCs w:val="0"/>
          <w:sz w:val="20"/>
          <w:szCs w:val="20"/>
        </w:rPr>
        <w:tab/>
        <w:t xml:space="preserve">- wysokość opłaty </w:t>
      </w:r>
      <w:r w:rsidR="00277B10" w:rsidRPr="00277B10">
        <w:rPr>
          <w:b w:val="0"/>
          <w:bCs w:val="0"/>
          <w:sz w:val="20"/>
          <w:szCs w:val="20"/>
        </w:rPr>
        <w:t xml:space="preserve">za </w:t>
      </w:r>
      <w:r w:rsidR="00277B10" w:rsidRPr="00277B10">
        <w:rPr>
          <w:b w:val="0"/>
          <w:sz w:val="20"/>
          <w:szCs w:val="20"/>
        </w:rPr>
        <w:t>roczne użytkowanie (wydanie i użytkowanie)</w:t>
      </w:r>
      <w:r w:rsidR="00277B10" w:rsidRPr="00277B10">
        <w:rPr>
          <w:b w:val="0"/>
          <w:bCs w:val="0"/>
          <w:sz w:val="20"/>
          <w:szCs w:val="20"/>
        </w:rPr>
        <w:t xml:space="preserve"> </w:t>
      </w:r>
      <w:r w:rsidRPr="00277B10">
        <w:rPr>
          <w:b w:val="0"/>
          <w:bCs w:val="0"/>
          <w:sz w:val="20"/>
          <w:szCs w:val="20"/>
        </w:rPr>
        <w:t>k</w:t>
      </w:r>
      <w:r w:rsidR="00277B10" w:rsidRPr="00277B10">
        <w:rPr>
          <w:b w:val="0"/>
          <w:bCs w:val="0"/>
          <w:sz w:val="20"/>
          <w:szCs w:val="20"/>
        </w:rPr>
        <w:t>arty płatniczej VISA BUSINESS</w:t>
      </w:r>
      <w:r w:rsidR="00277B10">
        <w:rPr>
          <w:b w:val="0"/>
          <w:bCs w:val="0"/>
          <w:sz w:val="20"/>
          <w:szCs w:val="20"/>
        </w:rPr>
        <w:t xml:space="preserve"> z </w:t>
      </w:r>
      <w:r w:rsidRPr="007350E9">
        <w:rPr>
          <w:b w:val="0"/>
          <w:bCs w:val="0"/>
          <w:sz w:val="20"/>
          <w:szCs w:val="20"/>
        </w:rPr>
        <w:t xml:space="preserve">indywidualnym limitem </w:t>
      </w:r>
      <w:r>
        <w:rPr>
          <w:b w:val="0"/>
          <w:bCs w:val="0"/>
          <w:sz w:val="20"/>
          <w:szCs w:val="20"/>
        </w:rPr>
        <w:t xml:space="preserve"> </w:t>
      </w:r>
      <w:r w:rsidRPr="007350E9">
        <w:rPr>
          <w:b w:val="0"/>
          <w:bCs w:val="0"/>
          <w:sz w:val="20"/>
          <w:szCs w:val="20"/>
        </w:rPr>
        <w:t>wydatków</w:t>
      </w:r>
    </w:p>
    <w:p w:rsidR="00C17669" w:rsidRPr="00B43F63" w:rsidRDefault="00035FA7" w:rsidP="007350E9">
      <w:pPr>
        <w:pStyle w:val="Tekstpodstawowy"/>
        <w:tabs>
          <w:tab w:val="left" w:pos="360"/>
        </w:tabs>
        <w:spacing w:line="200" w:lineRule="atLeast"/>
        <w:ind w:left="284" w:hanging="284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8</w:t>
      </w:r>
      <w:r w:rsidR="00490E64" w:rsidRPr="00B43F63">
        <w:rPr>
          <w:b w:val="0"/>
          <w:color w:val="000000"/>
          <w:sz w:val="24"/>
        </w:rPr>
        <w:t xml:space="preserve">. </w:t>
      </w:r>
      <w:r w:rsidR="006832DA" w:rsidRPr="00B43F63">
        <w:rPr>
          <w:b w:val="0"/>
          <w:color w:val="000000"/>
          <w:sz w:val="24"/>
        </w:rPr>
        <w:t>Wykonawca zobowiązany jest do realizacji przedmiotowej usługi na warunkach zadeklarowanych w ofercie, bez naliczania kosztów założenia konta w każdym przypadku łączenia, przekształcania jednoste</w:t>
      </w:r>
      <w:r>
        <w:rPr>
          <w:b w:val="0"/>
          <w:color w:val="000000"/>
          <w:sz w:val="24"/>
        </w:rPr>
        <w:t>k organizacyjnych Zamawiającego</w:t>
      </w:r>
      <w:r w:rsidR="006832DA" w:rsidRPr="00B43F63">
        <w:rPr>
          <w:b w:val="0"/>
          <w:color w:val="000000"/>
          <w:sz w:val="24"/>
        </w:rPr>
        <w:t xml:space="preserve"> lub powoływania nowych jednostek organizacyjnych Zamawiającego.</w:t>
      </w:r>
    </w:p>
    <w:p w:rsidR="006832DA" w:rsidRPr="00B43F63" w:rsidRDefault="006832DA" w:rsidP="00035FA7">
      <w:pPr>
        <w:pStyle w:val="Tekstpodstawowy"/>
        <w:numPr>
          <w:ilvl w:val="0"/>
          <w:numId w:val="43"/>
        </w:numPr>
        <w:spacing w:line="200" w:lineRule="atLeast"/>
        <w:rPr>
          <w:b w:val="0"/>
          <w:color w:val="000000"/>
          <w:sz w:val="24"/>
        </w:rPr>
      </w:pPr>
      <w:r w:rsidRPr="00B43F63">
        <w:rPr>
          <w:b w:val="0"/>
          <w:color w:val="000000"/>
          <w:sz w:val="24"/>
        </w:rPr>
        <w:t>Wykonawca w ramach niniejszej umowy jest zobowiązany do zapewnienia kompleksowej obsługi elektronicznej w standardzie zapewniającym pełne bezpieczeństwo, zgodnie z</w:t>
      </w:r>
      <w:r w:rsidR="00B43F63">
        <w:rPr>
          <w:b w:val="0"/>
          <w:color w:val="000000"/>
          <w:sz w:val="24"/>
        </w:rPr>
        <w:t> </w:t>
      </w:r>
      <w:r w:rsidRPr="00B43F63">
        <w:rPr>
          <w:b w:val="0"/>
          <w:color w:val="000000"/>
          <w:sz w:val="24"/>
        </w:rPr>
        <w:t xml:space="preserve">przepisami prawa, </w:t>
      </w:r>
      <w:r w:rsidR="00C17669" w:rsidRPr="00B43F63">
        <w:rPr>
          <w:b w:val="0"/>
          <w:color w:val="000000"/>
          <w:sz w:val="24"/>
        </w:rPr>
        <w:t>w </w:t>
      </w:r>
      <w:r w:rsidRPr="00B43F63">
        <w:rPr>
          <w:b w:val="0"/>
          <w:color w:val="000000"/>
          <w:sz w:val="24"/>
        </w:rPr>
        <w:t>zakresie bankowej obsługi finansowej .</w:t>
      </w:r>
    </w:p>
    <w:p w:rsidR="00C17669" w:rsidRPr="00B43F63" w:rsidRDefault="006832DA" w:rsidP="007350E9">
      <w:pPr>
        <w:pStyle w:val="Tekstpodstawowy"/>
        <w:numPr>
          <w:ilvl w:val="0"/>
          <w:numId w:val="43"/>
        </w:numPr>
        <w:spacing w:line="200" w:lineRule="atLeast"/>
        <w:ind w:left="360"/>
        <w:rPr>
          <w:b w:val="0"/>
          <w:sz w:val="24"/>
        </w:rPr>
      </w:pPr>
      <w:r w:rsidRPr="00B43F63">
        <w:rPr>
          <w:b w:val="0"/>
          <w:sz w:val="24"/>
        </w:rPr>
        <w:t>Umowa może być jednostronnie rozwiązana przez Zamawiającego w trybie natychmiastowym z powodu naruszenia przez Wykonawcę warunków niniejszej umowy.</w:t>
      </w:r>
    </w:p>
    <w:p w:rsidR="006832DA" w:rsidRPr="00B43F63" w:rsidRDefault="006832DA" w:rsidP="00B43F63">
      <w:pPr>
        <w:pStyle w:val="Tekstpodstawowy"/>
        <w:numPr>
          <w:ilvl w:val="0"/>
          <w:numId w:val="43"/>
        </w:numPr>
        <w:autoSpaceDE w:val="0"/>
        <w:spacing w:line="200" w:lineRule="atLeast"/>
        <w:rPr>
          <w:rFonts w:eastAsia="Tahoma"/>
          <w:b w:val="0"/>
          <w:sz w:val="24"/>
        </w:rPr>
      </w:pPr>
      <w:r w:rsidRPr="00B43F63">
        <w:rPr>
          <w:rFonts w:eastAsia="Tahoma"/>
          <w:b w:val="0"/>
          <w:sz w:val="24"/>
        </w:rPr>
        <w:t>W razie odstąpienia od umowy z przyczyn, za które nie odpowiada Wykonawca, Wykonawca może żądać</w:t>
      </w:r>
      <w:r w:rsidR="00B43F63" w:rsidRPr="00B43F63">
        <w:rPr>
          <w:rFonts w:eastAsia="Tahoma"/>
          <w:b w:val="0"/>
          <w:sz w:val="24"/>
        </w:rPr>
        <w:t xml:space="preserve"> </w:t>
      </w:r>
      <w:r w:rsidRPr="00B43F63">
        <w:rPr>
          <w:rFonts w:eastAsia="Tahoma"/>
          <w:b w:val="0"/>
          <w:sz w:val="24"/>
        </w:rPr>
        <w:t>jedynie wynagrodzenia należnego mu z tytułu wykonania części umowy do czasu odstąpienia.</w:t>
      </w:r>
    </w:p>
    <w:p w:rsidR="006832DA" w:rsidRPr="00B43F63" w:rsidRDefault="006832DA" w:rsidP="00C17669">
      <w:pPr>
        <w:numPr>
          <w:ilvl w:val="0"/>
          <w:numId w:val="43"/>
        </w:numPr>
        <w:autoSpaceDE w:val="0"/>
        <w:rPr>
          <w:rFonts w:eastAsia="Tahoma"/>
          <w:sz w:val="24"/>
          <w:szCs w:val="24"/>
        </w:rPr>
      </w:pPr>
      <w:r w:rsidRPr="00B43F63">
        <w:rPr>
          <w:rFonts w:eastAsia="Tahoma"/>
          <w:sz w:val="24"/>
          <w:szCs w:val="24"/>
        </w:rPr>
        <w:t>Umowa zostanie zawarta na okres 4 lat, począwszy od dnia ..................................</w:t>
      </w:r>
    </w:p>
    <w:p w:rsidR="006832DA" w:rsidRPr="00B43F63" w:rsidRDefault="006832DA" w:rsidP="00C17669">
      <w:pPr>
        <w:numPr>
          <w:ilvl w:val="0"/>
          <w:numId w:val="43"/>
        </w:numPr>
        <w:autoSpaceDE w:val="0"/>
        <w:rPr>
          <w:rFonts w:eastAsia="Tahoma"/>
          <w:sz w:val="24"/>
          <w:szCs w:val="24"/>
        </w:rPr>
      </w:pPr>
      <w:r w:rsidRPr="00B43F63">
        <w:rPr>
          <w:rFonts w:eastAsia="Tahoma"/>
          <w:sz w:val="24"/>
          <w:szCs w:val="24"/>
        </w:rPr>
        <w:t>Wykonawca zapewni Zamawiającemu możliwość kontaktu z “opiekunem” Zamawiającego, w dniach r</w:t>
      </w:r>
      <w:r w:rsidR="00475450" w:rsidRPr="00B43F63">
        <w:rPr>
          <w:rFonts w:eastAsia="Tahoma"/>
          <w:sz w:val="24"/>
          <w:szCs w:val="24"/>
        </w:rPr>
        <w:t>oboczych, od poniedziałku do pią</w:t>
      </w:r>
      <w:r w:rsidRPr="00B43F63">
        <w:rPr>
          <w:rFonts w:eastAsia="Tahoma"/>
          <w:sz w:val="24"/>
          <w:szCs w:val="24"/>
        </w:rPr>
        <w:t>tku, 9 godzin na dobę, w</w:t>
      </w:r>
      <w:r w:rsidR="00B43F63">
        <w:rPr>
          <w:rFonts w:eastAsia="Tahoma"/>
          <w:sz w:val="24"/>
          <w:szCs w:val="24"/>
        </w:rPr>
        <w:t> </w:t>
      </w:r>
      <w:r w:rsidRPr="00B43F63">
        <w:rPr>
          <w:rFonts w:eastAsia="Tahoma"/>
          <w:sz w:val="24"/>
          <w:szCs w:val="24"/>
        </w:rPr>
        <w:t xml:space="preserve">godzinach od 8.00 do 17.00. </w:t>
      </w:r>
    </w:p>
    <w:p w:rsidR="00C17669" w:rsidRPr="00B43F63" w:rsidRDefault="00C17669" w:rsidP="00C17669">
      <w:pPr>
        <w:autoSpaceDE w:val="0"/>
        <w:ind w:left="357"/>
        <w:rPr>
          <w:rFonts w:eastAsia="Tahoma"/>
          <w:sz w:val="24"/>
          <w:szCs w:val="24"/>
        </w:rPr>
      </w:pPr>
    </w:p>
    <w:p w:rsidR="00C17669" w:rsidRPr="00C17669" w:rsidRDefault="00C17669" w:rsidP="00C17669">
      <w:pPr>
        <w:rPr>
          <w:rFonts w:eastAsia="Tahoma"/>
        </w:rPr>
      </w:pPr>
    </w:p>
    <w:p w:rsidR="00C17669" w:rsidRPr="00C17669" w:rsidRDefault="00C17669" w:rsidP="00C17669">
      <w:pPr>
        <w:rPr>
          <w:rFonts w:eastAsia="Tahoma"/>
        </w:rPr>
      </w:pPr>
    </w:p>
    <w:p w:rsidR="00C17669" w:rsidRPr="00C17669" w:rsidRDefault="00C17669" w:rsidP="00C17669">
      <w:pPr>
        <w:rPr>
          <w:rFonts w:eastAsia="Tahoma"/>
        </w:rPr>
      </w:pPr>
    </w:p>
    <w:p w:rsidR="00C17669" w:rsidRPr="00C17669" w:rsidRDefault="00C17669" w:rsidP="00C17669">
      <w:pPr>
        <w:rPr>
          <w:rFonts w:eastAsia="Tahoma"/>
        </w:rPr>
      </w:pPr>
    </w:p>
    <w:p w:rsidR="00C17669" w:rsidRDefault="00C17669" w:rsidP="00C17669">
      <w:pPr>
        <w:autoSpaceDE w:val="0"/>
        <w:ind w:left="357"/>
        <w:rPr>
          <w:rFonts w:eastAsia="Tahoma"/>
        </w:rPr>
      </w:pPr>
    </w:p>
    <w:p w:rsidR="00C17669" w:rsidRDefault="00C17669" w:rsidP="00C17669">
      <w:pPr>
        <w:autoSpaceDE w:val="0"/>
        <w:ind w:left="357"/>
        <w:jc w:val="center"/>
        <w:rPr>
          <w:rFonts w:eastAsia="Tahoma"/>
        </w:rPr>
      </w:pPr>
    </w:p>
    <w:p w:rsidR="00C17669" w:rsidRDefault="00C17669" w:rsidP="00C17669">
      <w:pPr>
        <w:autoSpaceDE w:val="0"/>
        <w:ind w:left="357"/>
        <w:rPr>
          <w:rFonts w:eastAsia="Tahoma"/>
        </w:rPr>
      </w:pPr>
      <w:r w:rsidRPr="00C17669">
        <w:rPr>
          <w:rFonts w:eastAsia="Tahoma"/>
        </w:rPr>
        <w:br w:type="page"/>
      </w:r>
    </w:p>
    <w:p w:rsidR="00C17669" w:rsidRDefault="00C17669" w:rsidP="00C17669">
      <w:pPr>
        <w:autoSpaceDE w:val="0"/>
        <w:ind w:left="357"/>
        <w:rPr>
          <w:rFonts w:eastAsia="Tahoma"/>
        </w:rPr>
      </w:pPr>
    </w:p>
    <w:p w:rsidR="00C17669" w:rsidRDefault="00C17669" w:rsidP="00D54DD5">
      <w:pPr>
        <w:autoSpaceDE w:val="0"/>
        <w:rPr>
          <w:rFonts w:eastAsia="Tahoma"/>
        </w:rPr>
      </w:pPr>
    </w:p>
    <w:p w:rsidR="00D54DD5" w:rsidRPr="00C17669" w:rsidRDefault="00D54DD5" w:rsidP="00D54DD5">
      <w:pPr>
        <w:autoSpaceDE w:val="0"/>
        <w:rPr>
          <w:rFonts w:eastAsia="Tahoma"/>
        </w:rPr>
      </w:pPr>
    </w:p>
    <w:p w:rsidR="006832DA" w:rsidRPr="00193FE0" w:rsidRDefault="006832DA">
      <w:pPr>
        <w:pStyle w:val="Tekstpodstawowy33"/>
        <w:rPr>
          <w:rFonts w:ascii="Times New Roman" w:hAnsi="Times New Roman" w:cs="Times New Roman"/>
          <w:b/>
          <w:color w:val="000000"/>
        </w:rPr>
      </w:pPr>
      <w:r w:rsidRPr="00193FE0">
        <w:rPr>
          <w:rFonts w:ascii="Times New Roman" w:hAnsi="Times New Roman" w:cs="Times New Roman"/>
          <w:b/>
          <w:color w:val="000000"/>
        </w:rPr>
        <w:t xml:space="preserve">załącznik nr 1 do umowy </w:t>
      </w:r>
    </w:p>
    <w:p w:rsidR="00C17669" w:rsidRDefault="006832DA">
      <w:pPr>
        <w:spacing w:line="360" w:lineRule="auto"/>
        <w:rPr>
          <w:b/>
        </w:rPr>
      </w:pPr>
      <w:r w:rsidRPr="00193FE0">
        <w:rPr>
          <w:b/>
        </w:rPr>
        <w:t>Kopia oferty Wykonawcy</w:t>
      </w:r>
    </w:p>
    <w:p w:rsidR="00C17669" w:rsidRPr="00C17669" w:rsidRDefault="00C17669" w:rsidP="00C17669"/>
    <w:p w:rsidR="00D54DD5" w:rsidRPr="00193FE0" w:rsidRDefault="00D54DD5" w:rsidP="00D54DD5">
      <w:pPr>
        <w:pStyle w:val="Tekstpodstawowy33"/>
        <w:rPr>
          <w:rFonts w:ascii="Times New Roman" w:hAnsi="Times New Roman" w:cs="Times New Roman"/>
          <w:b/>
          <w:color w:val="000000"/>
        </w:rPr>
      </w:pPr>
      <w:r w:rsidRPr="00193FE0">
        <w:rPr>
          <w:rFonts w:ascii="Times New Roman" w:hAnsi="Times New Roman" w:cs="Times New Roman"/>
          <w:b/>
          <w:color w:val="000000"/>
        </w:rPr>
        <w:t xml:space="preserve">załącznik nr </w:t>
      </w:r>
      <w:r>
        <w:rPr>
          <w:rFonts w:ascii="Times New Roman" w:hAnsi="Times New Roman" w:cs="Times New Roman"/>
          <w:b/>
          <w:color w:val="000000"/>
        </w:rPr>
        <w:t>2</w:t>
      </w:r>
      <w:r w:rsidRPr="00193FE0">
        <w:rPr>
          <w:rFonts w:ascii="Times New Roman" w:hAnsi="Times New Roman" w:cs="Times New Roman"/>
          <w:b/>
          <w:color w:val="000000"/>
        </w:rPr>
        <w:t xml:space="preserve"> do umowy </w:t>
      </w:r>
    </w:p>
    <w:p w:rsidR="00D54DD5" w:rsidRDefault="00D54DD5" w:rsidP="00D54DD5">
      <w:pPr>
        <w:spacing w:line="360" w:lineRule="auto"/>
        <w:rPr>
          <w:b/>
        </w:rPr>
      </w:pPr>
      <w:r>
        <w:rPr>
          <w:b/>
        </w:rPr>
        <w:t>SIWZ</w:t>
      </w:r>
    </w:p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Pr="00C17669" w:rsidRDefault="00C17669" w:rsidP="00C17669"/>
    <w:p w:rsidR="00C17669" w:rsidRDefault="00C17669" w:rsidP="00C17669"/>
    <w:p w:rsidR="00C17669" w:rsidRDefault="00C17669" w:rsidP="00C17669"/>
    <w:p w:rsidR="006832DA" w:rsidRPr="00C17669" w:rsidRDefault="006832DA" w:rsidP="00C17669">
      <w:pPr>
        <w:jc w:val="center"/>
      </w:pPr>
    </w:p>
    <w:sectPr w:rsidR="006832DA" w:rsidRPr="00C17669" w:rsidSect="009361AD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583" w:right="1826" w:bottom="77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29" w:rsidRDefault="00C73F29">
      <w:r>
        <w:separator/>
      </w:r>
    </w:p>
  </w:endnote>
  <w:endnote w:type="continuationSeparator" w:id="0">
    <w:p w:rsidR="00C73F29" w:rsidRDefault="00C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 w:rsidP="0072160F">
    <w:pPr>
      <w:pStyle w:val="Stopka"/>
      <w:tabs>
        <w:tab w:val="center" w:pos="4534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2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28600" cy="39116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391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F29" w:rsidRDefault="00C73F29" w:rsidP="00E35D02">
                          <w:pPr>
                            <w:pStyle w:val="Stopka"/>
                            <w:jc w:val="center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</w:rPr>
                            <w:fldChar w:fldCharType="separate"/>
                          </w:r>
                          <w:r w:rsidR="00C71609">
                            <w:rPr>
                              <w:rStyle w:val="Numerstrony"/>
                              <w:rFonts w:cs="Tahoma"/>
                              <w:noProof/>
                              <w:sz w:val="16"/>
                            </w:rPr>
                            <w:t>16</w:t>
                          </w:r>
                          <w:r>
                            <w:rPr>
                              <w:rStyle w:val="Numerstrony"/>
                              <w:rFonts w:cs="Tahoma"/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.05pt;width:18pt;height:30.8pt;z-index:2516526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" stroked="f">
              <v:fill opacity="0"/>
              <v:textbox inset="0,0,0,0">
                <w:txbxContent>
                  <w:p w:rsidR="00C73F29" w:rsidRDefault="00C73F29" w:rsidP="00E35D02">
                    <w:pPr>
                      <w:pStyle w:val="Stopka"/>
                      <w:jc w:val="center"/>
                    </w:pPr>
                    <w:r>
                      <w:rPr>
                        <w:rStyle w:val="Numerstrony"/>
                        <w:rFonts w:cs="Tahoma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</w:rPr>
                      <w:fldChar w:fldCharType="separate"/>
                    </w:r>
                    <w:r w:rsidR="00C71609">
                      <w:rPr>
                        <w:rStyle w:val="Numerstrony"/>
                        <w:rFonts w:cs="Tahoma"/>
                        <w:noProof/>
                        <w:sz w:val="16"/>
                      </w:rPr>
                      <w:t>16</w:t>
                    </w:r>
                    <w:r>
                      <w:rPr>
                        <w:rStyle w:val="Numerstrony"/>
                        <w:rFonts w:cs="Tahoma"/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>
    <w:pPr>
      <w:pStyle w:val="Stopka"/>
      <w:tabs>
        <w:tab w:val="center" w:pos="4860"/>
        <w:tab w:val="right" w:pos="8640"/>
      </w:tabs>
      <w:jc w:val="center"/>
    </w:pPr>
    <w:r>
      <w:rPr>
        <w:rStyle w:val="Numerstrony"/>
        <w:rFonts w:cs="Tahoma"/>
        <w:sz w:val="16"/>
      </w:rPr>
      <w:fldChar w:fldCharType="begin"/>
    </w:r>
    <w:r>
      <w:rPr>
        <w:rStyle w:val="Numerstrony"/>
        <w:rFonts w:cs="Tahoma"/>
        <w:sz w:val="16"/>
      </w:rPr>
      <w:instrText xml:space="preserve"> PAGE </w:instrText>
    </w:r>
    <w:r>
      <w:rPr>
        <w:rStyle w:val="Numerstrony"/>
        <w:rFonts w:cs="Tahoma"/>
        <w:sz w:val="16"/>
      </w:rPr>
      <w:fldChar w:fldCharType="separate"/>
    </w:r>
    <w:r w:rsidR="00C71609">
      <w:rPr>
        <w:rStyle w:val="Numerstrony"/>
        <w:rFonts w:cs="Tahoma"/>
        <w:noProof/>
        <w:sz w:val="16"/>
      </w:rPr>
      <w:t>25</w:t>
    </w:r>
    <w:r>
      <w:rPr>
        <w:rStyle w:val="Numerstrony"/>
        <w:rFonts w:cs="Tahoma"/>
        <w:noProof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>
    <w:pPr>
      <w:pStyle w:val="Stopka"/>
      <w:jc w:val="center"/>
    </w:pPr>
    <w:r>
      <w:rPr>
        <w:rStyle w:val="Numerstrony"/>
        <w:rFonts w:cs="Tahoma"/>
        <w:sz w:val="16"/>
        <w:szCs w:val="16"/>
      </w:rPr>
      <w:fldChar w:fldCharType="begin"/>
    </w:r>
    <w:r>
      <w:rPr>
        <w:rStyle w:val="Numerstrony"/>
        <w:rFonts w:cs="Tahoma"/>
        <w:sz w:val="16"/>
        <w:szCs w:val="16"/>
      </w:rPr>
      <w:instrText xml:space="preserve"> PAGE </w:instrText>
    </w:r>
    <w:r>
      <w:rPr>
        <w:rStyle w:val="Numerstrony"/>
        <w:rFonts w:cs="Tahoma"/>
        <w:sz w:val="16"/>
        <w:szCs w:val="16"/>
      </w:rPr>
      <w:fldChar w:fldCharType="separate"/>
    </w:r>
    <w:r w:rsidR="004F656E">
      <w:rPr>
        <w:rStyle w:val="Numerstrony"/>
        <w:rFonts w:cs="Tahoma"/>
        <w:noProof/>
        <w:sz w:val="16"/>
        <w:szCs w:val="16"/>
      </w:rPr>
      <w:t>17</w:t>
    </w:r>
    <w:r>
      <w:rPr>
        <w:rStyle w:val="Numerstrony"/>
        <w:rFonts w:cs="Tahom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29" w:rsidRDefault="00C73F29">
      <w:r>
        <w:separator/>
      </w:r>
    </w:p>
  </w:footnote>
  <w:footnote w:type="continuationSeparator" w:id="0">
    <w:p w:rsidR="00C73F29" w:rsidRDefault="00C73F29">
      <w:r>
        <w:continuationSeparator/>
      </w:r>
    </w:p>
  </w:footnote>
  <w:footnote w:id="1">
    <w:p w:rsidR="00C73F29" w:rsidRDefault="00C73F29" w:rsidP="009361AD">
      <w:pPr>
        <w:pStyle w:val="Tekstprzypisudolnego"/>
        <w:rPr>
          <w:rFonts w:ascii="Tahoma" w:hAnsi="Tahoma" w:cs="Tahoma"/>
        </w:rPr>
      </w:pPr>
      <w:r>
        <w:rPr>
          <w:rStyle w:val="Odwoanieprzypisudolnego"/>
        </w:rPr>
        <w:sym w:font="Symbol" w:char="F02A"/>
      </w:r>
      <w:r>
        <w:t xml:space="preserve"> </w:t>
      </w:r>
      <w:r>
        <w:rPr>
          <w:b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Pr="0013193A" w:rsidRDefault="00C73F29" w:rsidP="0013193A">
    <w:pPr>
      <w:pStyle w:val="Nagwek"/>
      <w:jc w:val="right"/>
      <w:rPr>
        <w:rFonts w:ascii="Tahoma" w:hAnsi="Tahoma" w:cs="Tahoma"/>
        <w:b/>
        <w:sz w:val="16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4052570</wp:posOffset>
          </wp:positionH>
          <wp:positionV relativeFrom="paragraph">
            <wp:posOffset>270510</wp:posOffset>
          </wp:positionV>
          <wp:extent cx="1816100" cy="626110"/>
          <wp:effectExtent l="19050" t="0" r="0" b="0"/>
          <wp:wrapSquare wrapText="bothSides"/>
          <wp:docPr id="6" name="Obraz 6" descr="Opis: Opis: 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Opis: UE+EFRR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123190</wp:posOffset>
          </wp:positionV>
          <wp:extent cx="2584450" cy="966470"/>
          <wp:effectExtent l="19050" t="0" r="6350" b="0"/>
          <wp:wrapSquare wrapText="bothSides"/>
          <wp:docPr id="7" name="Obraz 8" descr="Opis: Opis: 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Opis: INNOWACYJNA_GOSPODARKA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632" behindDoc="0" locked="0" layoutInCell="1" allowOverlap="1">
              <wp:simplePos x="0" y="0"/>
              <wp:positionH relativeFrom="page">
                <wp:posOffset>6626860</wp:posOffset>
              </wp:positionH>
              <wp:positionV relativeFrom="paragraph">
                <wp:posOffset>635</wp:posOffset>
              </wp:positionV>
              <wp:extent cx="31750" cy="146050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F29" w:rsidRDefault="00C73F29">
                          <w:pPr>
                            <w:pStyle w:val="Nagwek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21.8pt;margin-top:.05pt;width:2.5pt;height:11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" stroked="f">
              <v:fill opacity="0"/>
              <v:textbox inset="0,0,0,0">
                <w:txbxContent>
                  <w:p w:rsidR="00C73F29" w:rsidRDefault="00C73F29">
                    <w:pPr>
                      <w:pStyle w:val="Nagwek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B35369"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b/>
        <w:sz w:val="16"/>
      </w:rPr>
      <w:t>PN 370/14 obsługa bankowa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>
    <w:pPr>
      <w:pStyle w:val="Nagwek"/>
      <w:jc w:val="right"/>
      <w:rPr>
        <w:rFonts w:ascii="Tahoma" w:hAnsi="Tahoma" w:cs="Tahoma"/>
        <w:b/>
        <w:sz w:val="16"/>
      </w:rPr>
    </w:pPr>
    <w:r>
      <w:rPr>
        <w:rFonts w:ascii="Tahoma" w:hAnsi="Tahoma" w:cs="Tahoma"/>
        <w:b/>
        <w:sz w:val="16"/>
      </w:rPr>
      <w:t>PN 370/14 obsługa bankowa</w:t>
    </w:r>
  </w:p>
  <w:p w:rsidR="00C73F29" w:rsidRDefault="00C73F29" w:rsidP="005027E1">
    <w:pPr>
      <w:pStyle w:val="Nagwek"/>
      <w:tabs>
        <w:tab w:val="left" w:pos="6510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3966845</wp:posOffset>
          </wp:positionH>
          <wp:positionV relativeFrom="paragraph">
            <wp:posOffset>345440</wp:posOffset>
          </wp:positionV>
          <wp:extent cx="1816100" cy="626110"/>
          <wp:effectExtent l="19050" t="0" r="0" b="0"/>
          <wp:wrapSquare wrapText="bothSides"/>
          <wp:docPr id="5" name="Obraz 6" descr="Opis: Opis: 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Opis: UE+EFRR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208280</wp:posOffset>
          </wp:positionV>
          <wp:extent cx="2584450" cy="966470"/>
          <wp:effectExtent l="19050" t="0" r="6350" b="0"/>
          <wp:wrapSquare wrapText="bothSides"/>
          <wp:docPr id="4" name="Obraz 8" descr="Opis: Opis: 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Opis: INNOWACYJNA_GOSPODARKA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 w:rsidP="009361AD">
    <w:pPr>
      <w:pStyle w:val="Nagwek10"/>
      <w:ind w:left="5672" w:firstLine="709"/>
      <w:rPr>
        <w:rFonts w:ascii="Tahoma" w:hAnsi="Tahoma"/>
        <w:b/>
        <w:sz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130810</wp:posOffset>
          </wp:positionV>
          <wp:extent cx="2584450" cy="966470"/>
          <wp:effectExtent l="19050" t="0" r="6350" b="0"/>
          <wp:wrapSquare wrapText="bothSides"/>
          <wp:docPr id="11" name="Obraz 8" descr="Opis: Opis: 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Opis: 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291465</wp:posOffset>
          </wp:positionV>
          <wp:extent cx="1816100" cy="626110"/>
          <wp:effectExtent l="19050" t="0" r="0" b="0"/>
          <wp:wrapSquare wrapText="bothSides"/>
          <wp:docPr id="10" name="Obraz 6" descr="Opis: Opis: 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Opis: UE+EFRR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4656" behindDoc="0" locked="0" layoutInCell="1" allowOverlap="1">
              <wp:simplePos x="0" y="0"/>
              <wp:positionH relativeFrom="page">
                <wp:posOffset>6350000</wp:posOffset>
              </wp:positionH>
              <wp:positionV relativeFrom="paragraph">
                <wp:posOffset>635</wp:posOffset>
              </wp:positionV>
              <wp:extent cx="49530" cy="356235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F29" w:rsidRDefault="00C73F29">
                          <w:pPr>
                            <w:pStyle w:val="Nagwek10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500pt;margin-top:.05pt;width:3.9pt;height:28.0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" stroked="f">
              <v:fill opacity="0"/>
              <v:textbox inset="0,0,0,0">
                <w:txbxContent>
                  <w:p w:rsidR="00C73F29" w:rsidRDefault="00C73F29">
                    <w:pPr>
                      <w:pStyle w:val="Nagwek10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Tahoma" w:hAnsi="Tahoma"/>
        <w:b/>
        <w:sz w:val="16"/>
      </w:rPr>
      <w:t>PN 370/14 obsługa bankowa</w:t>
    </w:r>
  </w:p>
  <w:p w:rsidR="00C73F29" w:rsidRDefault="00C73F29">
    <w:pPr>
      <w:pStyle w:val="Nagwek10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29" w:rsidRDefault="00C73F29" w:rsidP="0013193A">
    <w:pPr>
      <w:pStyle w:val="Nagwek10"/>
      <w:ind w:left="6381"/>
      <w:rPr>
        <w:rFonts w:ascii="Tahoma" w:hAnsi="Tahoma"/>
        <w:b/>
        <w:sz w:val="16"/>
      </w:rPr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339090</wp:posOffset>
          </wp:positionV>
          <wp:extent cx="1816100" cy="626110"/>
          <wp:effectExtent l="19050" t="0" r="0" b="0"/>
          <wp:wrapSquare wrapText="bothSides"/>
          <wp:docPr id="9" name="Obraz 6" descr="Opis: Opis: 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pis: Opis: UE+EFRR_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158115</wp:posOffset>
          </wp:positionV>
          <wp:extent cx="2584450" cy="966470"/>
          <wp:effectExtent l="19050" t="0" r="6350" b="0"/>
          <wp:wrapSquare wrapText="bothSides"/>
          <wp:docPr id="8" name="Obraz 8" descr="Opis: Opis: 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Opis: INNOWACYJNA_GOSPODARKA_PO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sz w:val="16"/>
      </w:rPr>
      <w:t>PN 370/14 obsługa bankowa</w:t>
    </w:r>
  </w:p>
  <w:p w:rsidR="00C73F29" w:rsidRPr="0013193A" w:rsidRDefault="00C73F29" w:rsidP="0013193A">
    <w:pPr>
      <w:pStyle w:val="Tekstpodstawowy"/>
    </w:pPr>
  </w:p>
  <w:p w:rsidR="00C73F29" w:rsidRDefault="00C73F29" w:rsidP="0013193A">
    <w:pPr>
      <w:pStyle w:val="Nagwek10"/>
      <w:tabs>
        <w:tab w:val="left" w:pos="5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">
    <w:nsid w:val="00000003"/>
    <w:multiLevelType w:val="multilevel"/>
    <w:tmpl w:val="00000003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7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3">
    <w:nsid w:val="00000004"/>
    <w:multiLevelType w:val="singleLevel"/>
    <w:tmpl w:val="00000004"/>
    <w:name w:val="WW8Num3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man Old Style" w:hAnsi="Bookman Old Style"/>
      </w:rPr>
    </w:lvl>
  </w:abstractNum>
  <w:abstractNum w:abstractNumId="4">
    <w:nsid w:val="00000005"/>
    <w:multiLevelType w:val="multilevel"/>
    <w:tmpl w:val="00000005"/>
    <w:name w:val="WW8Num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6"/>
    <w:multiLevelType w:val="singleLevel"/>
    <w:tmpl w:val="00000006"/>
    <w:name w:val="WW8Num3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6">
    <w:nsid w:val="00000007"/>
    <w:multiLevelType w:val="multilevel"/>
    <w:tmpl w:val="00000007"/>
    <w:name w:val="WW8Num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51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/>
        <w:b w:val="0"/>
        <w:i w:val="0"/>
        <w:sz w:val="20"/>
        <w:szCs w:val="20"/>
      </w:rPr>
    </w:lvl>
  </w:abstractNum>
  <w:abstractNum w:abstractNumId="9">
    <w:nsid w:val="0000000A"/>
    <w:multiLevelType w:val="multilevel"/>
    <w:tmpl w:val="0000000A"/>
    <w:name w:val="WW8Num5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ahoma" w:hAnsi="Tahoma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firstLine="0"/>
      </w:pPr>
      <w:rPr>
        <w:rFonts w:ascii="Tahoma" w:hAnsi="Tahoma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5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0000000D"/>
    <w:multiLevelType w:val="multilevel"/>
    <w:tmpl w:val="0000000D"/>
    <w:name w:val="WW8Num6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3">
    <w:nsid w:val="0000000E"/>
    <w:multiLevelType w:val="singleLevel"/>
    <w:tmpl w:val="0000000E"/>
    <w:name w:val="WW8Num6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14">
    <w:nsid w:val="0000000F"/>
    <w:multiLevelType w:val="multilevel"/>
    <w:tmpl w:val="0000000F"/>
    <w:name w:val="WW8Num7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5">
    <w:nsid w:val="00000010"/>
    <w:multiLevelType w:val="multilevel"/>
    <w:tmpl w:val="00000010"/>
    <w:name w:val="WW8Num73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ahoma" w:hAnsi="Tahoma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ahoma" w:hAnsi="Tahoma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7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7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hAnsi="Bookman Old Style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6"/>
    <w:multiLevelType w:val="multilevel"/>
    <w:tmpl w:val="00000016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i w:val="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0E9A63BE"/>
    <w:multiLevelType w:val="hybridMultilevel"/>
    <w:tmpl w:val="66CAE894"/>
    <w:lvl w:ilvl="0" w:tplc="16F6505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AD3C3D"/>
    <w:multiLevelType w:val="hybridMultilevel"/>
    <w:tmpl w:val="1FBCF998"/>
    <w:lvl w:ilvl="0" w:tplc="80687E1E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B4B4ECD"/>
    <w:multiLevelType w:val="hybridMultilevel"/>
    <w:tmpl w:val="8E1C44BC"/>
    <w:lvl w:ilvl="0" w:tplc="A0E4C19C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5F3079"/>
    <w:multiLevelType w:val="hybridMultilevel"/>
    <w:tmpl w:val="FB709C52"/>
    <w:lvl w:ilvl="0" w:tplc="280C9964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14D38B2"/>
    <w:multiLevelType w:val="hybridMultilevel"/>
    <w:tmpl w:val="2A7643E4"/>
    <w:lvl w:ilvl="0" w:tplc="36585D5E">
      <w:start w:val="1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FE780BB8">
      <w:start w:val="6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BB87104">
      <w:start w:val="1"/>
      <w:numFmt w:val="decimal"/>
      <w:lvlText w:val="6.%3."/>
      <w:lvlJc w:val="left"/>
      <w:pPr>
        <w:ind w:left="2160" w:hanging="180"/>
      </w:pPr>
      <w:rPr>
        <w:rFonts w:ascii="Times New Roman" w:hAnsi="Times New Roman" w:cs="Times New Roman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16433D"/>
    <w:multiLevelType w:val="hybridMultilevel"/>
    <w:tmpl w:val="83561E18"/>
    <w:lvl w:ilvl="0" w:tplc="36E428D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DDE4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C2F24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6B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83B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3011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E6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30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BA90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F7560ED"/>
    <w:multiLevelType w:val="hybridMultilevel"/>
    <w:tmpl w:val="44B07C86"/>
    <w:lvl w:ilvl="0" w:tplc="C1D49B0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D084C"/>
    <w:multiLevelType w:val="hybridMultilevel"/>
    <w:tmpl w:val="4C140878"/>
    <w:lvl w:ilvl="0" w:tplc="618CC36A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F6952E5"/>
    <w:multiLevelType w:val="hybridMultilevel"/>
    <w:tmpl w:val="B00A0F32"/>
    <w:lvl w:ilvl="0" w:tplc="888AB7F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04638"/>
    <w:multiLevelType w:val="multilevel"/>
    <w:tmpl w:val="345296AC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E5F24F6"/>
    <w:multiLevelType w:val="hybridMultilevel"/>
    <w:tmpl w:val="8BACCBAE"/>
    <w:name w:val="WW8Num512"/>
    <w:lvl w:ilvl="0" w:tplc="8AAC7BB6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E01FB"/>
    <w:multiLevelType w:val="hybridMultilevel"/>
    <w:tmpl w:val="C846DF7E"/>
    <w:lvl w:ilvl="0" w:tplc="D568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D28CF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CCBAA2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3661B"/>
    <w:multiLevelType w:val="hybridMultilevel"/>
    <w:tmpl w:val="D41AA4F8"/>
    <w:lvl w:ilvl="0" w:tplc="419C8132">
      <w:start w:val="6"/>
      <w:numFmt w:val="decimal"/>
      <w:lvlText w:val="6.%1."/>
      <w:lvlJc w:val="left"/>
      <w:pPr>
        <w:ind w:left="2160" w:hanging="18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2A5445"/>
    <w:multiLevelType w:val="multilevel"/>
    <w:tmpl w:val="6608B1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5732158"/>
    <w:multiLevelType w:val="hybridMultilevel"/>
    <w:tmpl w:val="3FC490AE"/>
    <w:lvl w:ilvl="0" w:tplc="CE60E48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56EE4"/>
    <w:multiLevelType w:val="multilevel"/>
    <w:tmpl w:val="E464722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1">
    <w:nsid w:val="7A097A92"/>
    <w:multiLevelType w:val="hybridMultilevel"/>
    <w:tmpl w:val="7EEE1882"/>
    <w:lvl w:ilvl="0" w:tplc="51827D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3"/>
  </w:num>
  <w:num w:numId="32">
    <w:abstractNumId w:val="31"/>
  </w:num>
  <w:num w:numId="33">
    <w:abstractNumId w:val="2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38"/>
  </w:num>
  <w:num w:numId="45">
    <w:abstractNumId w:val="2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31"/>
    <w:rsid w:val="000156CE"/>
    <w:rsid w:val="00035FA7"/>
    <w:rsid w:val="00063433"/>
    <w:rsid w:val="00066620"/>
    <w:rsid w:val="00066A65"/>
    <w:rsid w:val="00096EEB"/>
    <w:rsid w:val="000A34E0"/>
    <w:rsid w:val="000C4421"/>
    <w:rsid w:val="000C4A59"/>
    <w:rsid w:val="000D6F18"/>
    <w:rsid w:val="000E3231"/>
    <w:rsid w:val="000F7755"/>
    <w:rsid w:val="0013193A"/>
    <w:rsid w:val="00133627"/>
    <w:rsid w:val="00136BE2"/>
    <w:rsid w:val="001533FB"/>
    <w:rsid w:val="00193FE0"/>
    <w:rsid w:val="001C2371"/>
    <w:rsid w:val="001C7776"/>
    <w:rsid w:val="00205B12"/>
    <w:rsid w:val="00233D6C"/>
    <w:rsid w:val="00277B10"/>
    <w:rsid w:val="002A7022"/>
    <w:rsid w:val="002B0295"/>
    <w:rsid w:val="002E5AA4"/>
    <w:rsid w:val="002F39F0"/>
    <w:rsid w:val="003737AC"/>
    <w:rsid w:val="00381CE0"/>
    <w:rsid w:val="003D7743"/>
    <w:rsid w:val="00475450"/>
    <w:rsid w:val="00475ED5"/>
    <w:rsid w:val="00483E98"/>
    <w:rsid w:val="00490E64"/>
    <w:rsid w:val="00492883"/>
    <w:rsid w:val="004B2A93"/>
    <w:rsid w:val="004F656E"/>
    <w:rsid w:val="005027E1"/>
    <w:rsid w:val="00512C40"/>
    <w:rsid w:val="005832C4"/>
    <w:rsid w:val="00615342"/>
    <w:rsid w:val="0066685D"/>
    <w:rsid w:val="00672F83"/>
    <w:rsid w:val="0067304C"/>
    <w:rsid w:val="006832DA"/>
    <w:rsid w:val="0069056A"/>
    <w:rsid w:val="00701962"/>
    <w:rsid w:val="0072160F"/>
    <w:rsid w:val="007350E9"/>
    <w:rsid w:val="00740190"/>
    <w:rsid w:val="0077691E"/>
    <w:rsid w:val="007B58F0"/>
    <w:rsid w:val="00801F45"/>
    <w:rsid w:val="00813D0A"/>
    <w:rsid w:val="008B6261"/>
    <w:rsid w:val="00916795"/>
    <w:rsid w:val="00923B44"/>
    <w:rsid w:val="009361AD"/>
    <w:rsid w:val="00960681"/>
    <w:rsid w:val="009C1E25"/>
    <w:rsid w:val="009E234A"/>
    <w:rsid w:val="009F3694"/>
    <w:rsid w:val="00A1248F"/>
    <w:rsid w:val="00A236A6"/>
    <w:rsid w:val="00A25B5C"/>
    <w:rsid w:val="00A36E6D"/>
    <w:rsid w:val="00A73280"/>
    <w:rsid w:val="00A90915"/>
    <w:rsid w:val="00A92B99"/>
    <w:rsid w:val="00AC54DA"/>
    <w:rsid w:val="00B35369"/>
    <w:rsid w:val="00B378CD"/>
    <w:rsid w:val="00B43F63"/>
    <w:rsid w:val="00B570A2"/>
    <w:rsid w:val="00B83F78"/>
    <w:rsid w:val="00BA6884"/>
    <w:rsid w:val="00C0044C"/>
    <w:rsid w:val="00C17669"/>
    <w:rsid w:val="00C71609"/>
    <w:rsid w:val="00C73DD1"/>
    <w:rsid w:val="00C73F29"/>
    <w:rsid w:val="00C94EBE"/>
    <w:rsid w:val="00CB25B5"/>
    <w:rsid w:val="00D17CAD"/>
    <w:rsid w:val="00D21034"/>
    <w:rsid w:val="00D54DD5"/>
    <w:rsid w:val="00D5793E"/>
    <w:rsid w:val="00D655EC"/>
    <w:rsid w:val="00DB2D8D"/>
    <w:rsid w:val="00DB400D"/>
    <w:rsid w:val="00DF7518"/>
    <w:rsid w:val="00E22F21"/>
    <w:rsid w:val="00E30177"/>
    <w:rsid w:val="00E30313"/>
    <w:rsid w:val="00E35D02"/>
    <w:rsid w:val="00ED6AD8"/>
    <w:rsid w:val="00EF1428"/>
    <w:rsid w:val="00F3438D"/>
    <w:rsid w:val="00F61394"/>
    <w:rsid w:val="00F7122C"/>
    <w:rsid w:val="00F82BCA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03"/>
    <o:shapelayout v:ext="edit">
      <o:idmap v:ext="edit" data="1"/>
    </o:shapelayout>
  </w:shapeDefaults>
  <w:decimalSymbol w:val=","/>
  <w:listSeparator w:val=";"/>
  <w15:docId w15:val="{D59626A4-A8CF-4E7D-8180-8763846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B9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92B99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92B99"/>
    <w:pPr>
      <w:keepNext/>
      <w:numPr>
        <w:ilvl w:val="1"/>
        <w:numId w:val="22"/>
      </w:numPr>
      <w:spacing w:before="12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92B99"/>
    <w:pPr>
      <w:keepNext/>
      <w:numPr>
        <w:ilvl w:val="2"/>
        <w:numId w:val="22"/>
      </w:numPr>
      <w:spacing w:before="120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A92B99"/>
    <w:pPr>
      <w:keepNext/>
      <w:numPr>
        <w:ilvl w:val="3"/>
        <w:numId w:val="22"/>
      </w:numPr>
      <w:spacing w:line="360" w:lineRule="auto"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rsid w:val="00A92B99"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92B99"/>
    <w:pPr>
      <w:keepNext/>
      <w:numPr>
        <w:ilvl w:val="5"/>
        <w:numId w:val="22"/>
      </w:numPr>
      <w:spacing w:line="360" w:lineRule="auto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A92B99"/>
    <w:pPr>
      <w:keepNext/>
      <w:numPr>
        <w:ilvl w:val="6"/>
        <w:numId w:val="22"/>
      </w:numPr>
      <w:spacing w:line="36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A92B99"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A92B99"/>
    <w:pPr>
      <w:keepNext/>
      <w:numPr>
        <w:ilvl w:val="8"/>
        <w:numId w:val="22"/>
      </w:numPr>
      <w:spacing w:line="360" w:lineRule="auto"/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92B99"/>
    <w:rPr>
      <w:rFonts w:ascii="Symbol" w:hAnsi="Symbol"/>
    </w:rPr>
  </w:style>
  <w:style w:type="character" w:customStyle="1" w:styleId="WW8Num2z0">
    <w:name w:val="WW8Num2z0"/>
    <w:rsid w:val="00A92B99"/>
    <w:rPr>
      <w:rFonts w:ascii="Symbol" w:hAnsi="Symbol"/>
    </w:rPr>
  </w:style>
  <w:style w:type="character" w:customStyle="1" w:styleId="WW8Num10z0">
    <w:name w:val="WW8Num10z0"/>
    <w:rsid w:val="00A92B99"/>
    <w:rPr>
      <w:rFonts w:ascii="Symbol" w:hAnsi="Symbol"/>
      <w:color w:val="auto"/>
    </w:rPr>
  </w:style>
  <w:style w:type="character" w:customStyle="1" w:styleId="WW8Num14z0">
    <w:name w:val="WW8Num14z0"/>
    <w:rsid w:val="00A92B99"/>
    <w:rPr>
      <w:b w:val="0"/>
      <w:i w:val="0"/>
    </w:rPr>
  </w:style>
  <w:style w:type="character" w:customStyle="1" w:styleId="WW8Num23z0">
    <w:name w:val="WW8Num23z0"/>
    <w:rsid w:val="00A92B99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WW8Num26z0">
    <w:name w:val="WW8Num26z0"/>
    <w:rsid w:val="00A92B99"/>
    <w:rPr>
      <w:b/>
    </w:rPr>
  </w:style>
  <w:style w:type="character" w:customStyle="1" w:styleId="WW8Num27z0">
    <w:name w:val="WW8Num27z0"/>
    <w:rsid w:val="00A92B99"/>
    <w:rPr>
      <w:rFonts w:ascii="Tahoma" w:hAnsi="Tahoma" w:cs="Times New Roman"/>
    </w:rPr>
  </w:style>
  <w:style w:type="character" w:customStyle="1" w:styleId="WW8Num28z0">
    <w:name w:val="WW8Num28z0"/>
    <w:rsid w:val="00A92B99"/>
    <w:rPr>
      <w:color w:val="auto"/>
    </w:rPr>
  </w:style>
  <w:style w:type="character" w:customStyle="1" w:styleId="WW8Num28z1">
    <w:name w:val="WW8Num28z1"/>
    <w:rsid w:val="00A92B99"/>
    <w:rPr>
      <w:rFonts w:ascii="Courier New" w:hAnsi="Courier New" w:cs="Courier New"/>
    </w:rPr>
  </w:style>
  <w:style w:type="character" w:customStyle="1" w:styleId="WW8Num28z2">
    <w:name w:val="WW8Num28z2"/>
    <w:rsid w:val="00A92B99"/>
    <w:rPr>
      <w:rFonts w:ascii="Wingdings" w:hAnsi="Wingdings" w:cs="Wingdings"/>
    </w:rPr>
  </w:style>
  <w:style w:type="character" w:customStyle="1" w:styleId="WW8Num28z3">
    <w:name w:val="WW8Num28z3"/>
    <w:rsid w:val="00A92B99"/>
    <w:rPr>
      <w:rFonts w:ascii="Symbol" w:hAnsi="Symbol"/>
    </w:rPr>
  </w:style>
  <w:style w:type="character" w:customStyle="1" w:styleId="WW8Num29z0">
    <w:name w:val="WW8Num29z0"/>
    <w:rsid w:val="00A92B99"/>
    <w:rPr>
      <w:b/>
    </w:rPr>
  </w:style>
  <w:style w:type="character" w:customStyle="1" w:styleId="WW8Num31z0">
    <w:name w:val="WW8Num31z0"/>
    <w:rsid w:val="00A92B99"/>
    <w:rPr>
      <w:rFonts w:ascii="Times New Roman" w:hAnsi="Times New Roman"/>
      <w:b w:val="0"/>
      <w:i w:val="0"/>
      <w:sz w:val="24"/>
    </w:rPr>
  </w:style>
  <w:style w:type="character" w:customStyle="1" w:styleId="WW8Num32z1">
    <w:name w:val="WW8Num32z1"/>
    <w:rsid w:val="00A92B99"/>
    <w:rPr>
      <w:rFonts w:ascii="Wingdings" w:hAnsi="Wingdings"/>
    </w:rPr>
  </w:style>
  <w:style w:type="character" w:customStyle="1" w:styleId="WW8Num34z0">
    <w:name w:val="WW8Num34z0"/>
    <w:rsid w:val="00A92B99"/>
    <w:rPr>
      <w:rFonts w:ascii="Bookman Old Style" w:hAnsi="Bookman Old Style"/>
    </w:rPr>
  </w:style>
  <w:style w:type="character" w:customStyle="1" w:styleId="WW8Num34z1">
    <w:name w:val="WW8Num34z1"/>
    <w:rsid w:val="00A92B99"/>
    <w:rPr>
      <w:rFonts w:ascii="Courier New" w:hAnsi="Courier New"/>
    </w:rPr>
  </w:style>
  <w:style w:type="character" w:customStyle="1" w:styleId="WW8Num34z2">
    <w:name w:val="WW8Num34z2"/>
    <w:rsid w:val="00A92B99"/>
    <w:rPr>
      <w:rFonts w:ascii="Wingdings" w:hAnsi="Wingdings"/>
    </w:rPr>
  </w:style>
  <w:style w:type="character" w:customStyle="1" w:styleId="WW8Num34z3">
    <w:name w:val="WW8Num34z3"/>
    <w:rsid w:val="00A92B99"/>
    <w:rPr>
      <w:rFonts w:ascii="Symbol" w:hAnsi="Symbol"/>
    </w:rPr>
  </w:style>
  <w:style w:type="character" w:customStyle="1" w:styleId="WW8Num35z0">
    <w:name w:val="WW8Num35z0"/>
    <w:rsid w:val="00A92B99"/>
    <w:rPr>
      <w:rFonts w:ascii="Tahoma" w:hAnsi="Tahoma"/>
      <w:b w:val="0"/>
      <w:i w:val="0"/>
      <w:sz w:val="20"/>
      <w:szCs w:val="20"/>
    </w:rPr>
  </w:style>
  <w:style w:type="character" w:customStyle="1" w:styleId="WW8Num36z0">
    <w:name w:val="WW8Num36z0"/>
    <w:rsid w:val="00A92B99"/>
    <w:rPr>
      <w:rFonts w:ascii="Tahoma" w:hAnsi="Tahoma"/>
      <w:b w:val="0"/>
      <w:i w:val="0"/>
      <w:sz w:val="20"/>
      <w:szCs w:val="20"/>
    </w:rPr>
  </w:style>
  <w:style w:type="character" w:customStyle="1" w:styleId="WW8Num37z0">
    <w:name w:val="WW8Num37z0"/>
    <w:rsid w:val="00A92B99"/>
    <w:rPr>
      <w:rFonts w:ascii="Tahoma" w:hAnsi="Tahoma"/>
      <w:b w:val="0"/>
      <w:i w:val="0"/>
      <w:sz w:val="20"/>
    </w:rPr>
  </w:style>
  <w:style w:type="character" w:customStyle="1" w:styleId="WW8Num38z0">
    <w:name w:val="WW8Num38z0"/>
    <w:rsid w:val="00A92B99"/>
    <w:rPr>
      <w:rFonts w:ascii="Tahoma" w:hAnsi="Tahoma"/>
      <w:b/>
      <w:i w:val="0"/>
    </w:rPr>
  </w:style>
  <w:style w:type="character" w:customStyle="1" w:styleId="WW8Num40z0">
    <w:name w:val="WW8Num40z0"/>
    <w:rsid w:val="00A92B99"/>
    <w:rPr>
      <w:b/>
    </w:rPr>
  </w:style>
  <w:style w:type="character" w:customStyle="1" w:styleId="WW8Num42z0">
    <w:name w:val="WW8Num42z0"/>
    <w:rsid w:val="00A92B99"/>
    <w:rPr>
      <w:b/>
    </w:rPr>
  </w:style>
  <w:style w:type="character" w:customStyle="1" w:styleId="WW8Num43z0">
    <w:name w:val="WW8Num43z0"/>
    <w:rsid w:val="00A92B99"/>
    <w:rPr>
      <w:rFonts w:ascii="Wingdings" w:hAnsi="Wingdings" w:cs="Wingdings"/>
    </w:rPr>
  </w:style>
  <w:style w:type="character" w:customStyle="1" w:styleId="WW8Num46z0">
    <w:name w:val="WW8Num46z0"/>
    <w:rsid w:val="00A92B99"/>
    <w:rPr>
      <w:color w:val="auto"/>
    </w:rPr>
  </w:style>
  <w:style w:type="character" w:customStyle="1" w:styleId="WW8Num46z1">
    <w:name w:val="WW8Num46z1"/>
    <w:rsid w:val="00A92B99"/>
    <w:rPr>
      <w:rFonts w:ascii="Courier New" w:hAnsi="Courier New" w:cs="Courier New"/>
    </w:rPr>
  </w:style>
  <w:style w:type="character" w:customStyle="1" w:styleId="WW8Num46z2">
    <w:name w:val="WW8Num46z2"/>
    <w:rsid w:val="00A92B99"/>
    <w:rPr>
      <w:rFonts w:ascii="Wingdings" w:hAnsi="Wingdings"/>
    </w:rPr>
  </w:style>
  <w:style w:type="character" w:customStyle="1" w:styleId="WW8Num46z3">
    <w:name w:val="WW8Num46z3"/>
    <w:rsid w:val="00A92B99"/>
    <w:rPr>
      <w:rFonts w:ascii="Symbol" w:hAnsi="Symbol"/>
    </w:rPr>
  </w:style>
  <w:style w:type="character" w:customStyle="1" w:styleId="WW8Num47z0">
    <w:name w:val="WW8Num47z0"/>
    <w:rsid w:val="00A92B99"/>
    <w:rPr>
      <w:rFonts w:ascii="Tahoma" w:hAnsi="Tahoma" w:cs="Times New Roman"/>
    </w:rPr>
  </w:style>
  <w:style w:type="character" w:customStyle="1" w:styleId="WW8Num48z0">
    <w:name w:val="WW8Num48z0"/>
    <w:rsid w:val="00A92B99"/>
    <w:rPr>
      <w:b w:val="0"/>
      <w:i w:val="0"/>
    </w:rPr>
  </w:style>
  <w:style w:type="character" w:customStyle="1" w:styleId="WW8Num49z0">
    <w:name w:val="WW8Num49z0"/>
    <w:rsid w:val="00A92B99"/>
    <w:rPr>
      <w:rFonts w:ascii="Symbol" w:hAnsi="Symbol"/>
    </w:rPr>
  </w:style>
  <w:style w:type="character" w:customStyle="1" w:styleId="WW8Num49z1">
    <w:name w:val="WW8Num49z1"/>
    <w:rsid w:val="00A92B99"/>
    <w:rPr>
      <w:rFonts w:ascii="Courier New" w:hAnsi="Courier New" w:cs="Courier New"/>
    </w:rPr>
  </w:style>
  <w:style w:type="character" w:customStyle="1" w:styleId="WW8Num49z2">
    <w:name w:val="WW8Num49z2"/>
    <w:rsid w:val="00A92B99"/>
    <w:rPr>
      <w:rFonts w:ascii="Wingdings" w:hAnsi="Wingdings"/>
    </w:rPr>
  </w:style>
  <w:style w:type="character" w:customStyle="1" w:styleId="WW8Num51z0">
    <w:name w:val="WW8Num51z0"/>
    <w:rsid w:val="00A92B99"/>
    <w:rPr>
      <w:rFonts w:ascii="Tahoma" w:hAnsi="Tahoma"/>
      <w:b w:val="0"/>
      <w:i w:val="0"/>
      <w:sz w:val="20"/>
      <w:szCs w:val="20"/>
    </w:rPr>
  </w:style>
  <w:style w:type="character" w:customStyle="1" w:styleId="WW8Num52z0">
    <w:name w:val="WW8Num52z0"/>
    <w:rsid w:val="00A92B99"/>
    <w:rPr>
      <w:rFonts w:ascii="Tahoma" w:hAnsi="Tahoma" w:cs="Times New Roman"/>
    </w:rPr>
  </w:style>
  <w:style w:type="character" w:customStyle="1" w:styleId="WW8Num54z1">
    <w:name w:val="WW8Num54z1"/>
    <w:rsid w:val="00A92B99"/>
    <w:rPr>
      <w:rFonts w:ascii="Times New Roman" w:hAnsi="Times New Roman"/>
      <w:sz w:val="22"/>
    </w:rPr>
  </w:style>
  <w:style w:type="character" w:customStyle="1" w:styleId="WW8Num55z0">
    <w:name w:val="WW8Num55z0"/>
    <w:rsid w:val="00A92B99"/>
    <w:rPr>
      <w:rFonts w:ascii="Tahoma" w:hAnsi="Tahoma"/>
      <w:b w:val="0"/>
      <w:i w:val="0"/>
      <w:sz w:val="20"/>
      <w:szCs w:val="20"/>
    </w:rPr>
  </w:style>
  <w:style w:type="character" w:customStyle="1" w:styleId="WW8Num56z0">
    <w:name w:val="WW8Num56z0"/>
    <w:rsid w:val="00A92B99"/>
    <w:rPr>
      <w:b w:val="0"/>
      <w:i w:val="0"/>
    </w:rPr>
  </w:style>
  <w:style w:type="character" w:customStyle="1" w:styleId="WW8Num57z0">
    <w:name w:val="WW8Num57z0"/>
    <w:rsid w:val="00A92B99"/>
    <w:rPr>
      <w:rFonts w:ascii="Tahoma" w:hAnsi="Tahoma"/>
      <w:b/>
      <w:i w:val="0"/>
    </w:rPr>
  </w:style>
  <w:style w:type="character" w:customStyle="1" w:styleId="WW8Num57z2">
    <w:name w:val="WW8Num57z2"/>
    <w:rsid w:val="00A92B99"/>
    <w:rPr>
      <w:b w:val="0"/>
      <w:i w:val="0"/>
    </w:rPr>
  </w:style>
  <w:style w:type="character" w:customStyle="1" w:styleId="WW8Num57z3">
    <w:name w:val="WW8Num57z3"/>
    <w:rsid w:val="00A92B99"/>
    <w:rPr>
      <w:rFonts w:ascii="Tahoma" w:hAnsi="Tahoma"/>
      <w:b w:val="0"/>
      <w:i w:val="0"/>
    </w:rPr>
  </w:style>
  <w:style w:type="character" w:customStyle="1" w:styleId="WW8Num59z0">
    <w:name w:val="WW8Num59z0"/>
    <w:rsid w:val="00A92B99"/>
    <w:rPr>
      <w:b/>
    </w:rPr>
  </w:style>
  <w:style w:type="character" w:customStyle="1" w:styleId="WW8Num60z0">
    <w:name w:val="WW8Num60z0"/>
    <w:rsid w:val="00A92B99"/>
    <w:rPr>
      <w:color w:val="auto"/>
    </w:rPr>
  </w:style>
  <w:style w:type="character" w:customStyle="1" w:styleId="WW8Num60z1">
    <w:name w:val="WW8Num60z1"/>
    <w:rsid w:val="00A92B99"/>
    <w:rPr>
      <w:rFonts w:ascii="Courier New" w:hAnsi="Courier New" w:cs="Courier New"/>
    </w:rPr>
  </w:style>
  <w:style w:type="character" w:customStyle="1" w:styleId="WW8Num60z2">
    <w:name w:val="WW8Num60z2"/>
    <w:rsid w:val="00A92B99"/>
    <w:rPr>
      <w:rFonts w:ascii="Wingdings" w:hAnsi="Wingdings"/>
    </w:rPr>
  </w:style>
  <w:style w:type="character" w:customStyle="1" w:styleId="WW8Num60z3">
    <w:name w:val="WW8Num60z3"/>
    <w:rsid w:val="00A92B99"/>
    <w:rPr>
      <w:rFonts w:ascii="Symbol" w:hAnsi="Symbol"/>
    </w:rPr>
  </w:style>
  <w:style w:type="character" w:customStyle="1" w:styleId="WW8Num62z0">
    <w:name w:val="WW8Num62z0"/>
    <w:rsid w:val="00A92B99"/>
    <w:rPr>
      <w:color w:val="000000"/>
    </w:rPr>
  </w:style>
  <w:style w:type="character" w:customStyle="1" w:styleId="WW8Num66z1">
    <w:name w:val="WW8Num66z1"/>
    <w:rsid w:val="00A92B99"/>
    <w:rPr>
      <w:rFonts w:ascii="Courier New" w:hAnsi="Courier New" w:cs="Courier New"/>
    </w:rPr>
  </w:style>
  <w:style w:type="character" w:customStyle="1" w:styleId="WW8Num66z2">
    <w:name w:val="WW8Num66z2"/>
    <w:rsid w:val="00A92B99"/>
    <w:rPr>
      <w:rFonts w:ascii="Wingdings" w:hAnsi="Wingdings"/>
    </w:rPr>
  </w:style>
  <w:style w:type="character" w:customStyle="1" w:styleId="WW8Num66z3">
    <w:name w:val="WW8Num66z3"/>
    <w:rsid w:val="00A92B99"/>
    <w:rPr>
      <w:rFonts w:ascii="Symbol" w:hAnsi="Symbol"/>
    </w:rPr>
  </w:style>
  <w:style w:type="character" w:customStyle="1" w:styleId="WW8Num67z0">
    <w:name w:val="WW8Num67z0"/>
    <w:rsid w:val="00A92B99"/>
    <w:rPr>
      <w:b/>
    </w:rPr>
  </w:style>
  <w:style w:type="character" w:customStyle="1" w:styleId="WW8Num69z0">
    <w:name w:val="WW8Num69z0"/>
    <w:rsid w:val="00A92B99"/>
    <w:rPr>
      <w:b w:val="0"/>
      <w:i w:val="0"/>
    </w:rPr>
  </w:style>
  <w:style w:type="character" w:customStyle="1" w:styleId="WW8Num69z1">
    <w:name w:val="WW8Num69z1"/>
    <w:rsid w:val="00A92B99"/>
    <w:rPr>
      <w:rFonts w:ascii="Times New Roman" w:hAnsi="Times New Roman" w:cs="Times New Roman"/>
      <w:b w:val="0"/>
      <w:i w:val="0"/>
      <w:color w:val="auto"/>
    </w:rPr>
  </w:style>
  <w:style w:type="character" w:customStyle="1" w:styleId="WW8Num70z0">
    <w:name w:val="WW8Num70z0"/>
    <w:rsid w:val="00A92B99"/>
    <w:rPr>
      <w:b w:val="0"/>
      <w:i w:val="0"/>
    </w:rPr>
  </w:style>
  <w:style w:type="character" w:customStyle="1" w:styleId="WW8Num71z0">
    <w:name w:val="WW8Num71z0"/>
    <w:rsid w:val="00A92B99"/>
    <w:rPr>
      <w:b/>
    </w:rPr>
  </w:style>
  <w:style w:type="character" w:customStyle="1" w:styleId="WW8Num72z0">
    <w:name w:val="WW8Num72z0"/>
    <w:rsid w:val="00A92B99"/>
    <w:rPr>
      <w:u w:val="none"/>
    </w:rPr>
  </w:style>
  <w:style w:type="character" w:customStyle="1" w:styleId="WW8Num72z1">
    <w:name w:val="WW8Num72z1"/>
    <w:rsid w:val="00A92B99"/>
    <w:rPr>
      <w:b w:val="0"/>
      <w:i w:val="0"/>
    </w:rPr>
  </w:style>
  <w:style w:type="character" w:customStyle="1" w:styleId="WW8Num73z0">
    <w:name w:val="WW8Num73z0"/>
    <w:rsid w:val="00A92B99"/>
    <w:rPr>
      <w:rFonts w:ascii="Tahoma" w:hAnsi="Tahoma"/>
      <w:b/>
      <w:i w:val="0"/>
    </w:rPr>
  </w:style>
  <w:style w:type="character" w:customStyle="1" w:styleId="WW8Num75z0">
    <w:name w:val="WW8Num75z0"/>
    <w:rsid w:val="00A92B99"/>
    <w:rPr>
      <w:rFonts w:ascii="Tahoma" w:hAnsi="Tahoma"/>
      <w:b w:val="0"/>
      <w:i w:val="0"/>
      <w:sz w:val="20"/>
      <w:szCs w:val="20"/>
    </w:rPr>
  </w:style>
  <w:style w:type="character" w:customStyle="1" w:styleId="WW8Num76z0">
    <w:name w:val="WW8Num76z0"/>
    <w:rsid w:val="00A92B99"/>
    <w:rPr>
      <w:b w:val="0"/>
      <w:i w:val="0"/>
    </w:rPr>
  </w:style>
  <w:style w:type="character" w:customStyle="1" w:styleId="WW8Num76z1">
    <w:name w:val="WW8Num76z1"/>
    <w:rsid w:val="00A92B99"/>
    <w:rPr>
      <w:rFonts w:ascii="Bookman Old Style" w:hAnsi="Bookman Old Style"/>
      <w:b w:val="0"/>
      <w:i w:val="0"/>
    </w:rPr>
  </w:style>
  <w:style w:type="character" w:customStyle="1" w:styleId="WW8Num83z0">
    <w:name w:val="WW8Num83z0"/>
    <w:rsid w:val="00A92B99"/>
    <w:rPr>
      <w:rFonts w:ascii="Symbol" w:hAnsi="Symbol"/>
    </w:rPr>
  </w:style>
  <w:style w:type="character" w:customStyle="1" w:styleId="Domylnaczcionkaakapitu1">
    <w:name w:val="Domyślna czcionka akapitu1"/>
    <w:rsid w:val="00A92B99"/>
  </w:style>
  <w:style w:type="character" w:styleId="Numerstrony">
    <w:name w:val="page number"/>
    <w:basedOn w:val="Domylnaczcionkaakapitu1"/>
    <w:rsid w:val="00A92B99"/>
  </w:style>
  <w:style w:type="character" w:customStyle="1" w:styleId="akapitdomyslny">
    <w:name w:val="akapitdomyslny"/>
    <w:rsid w:val="00A92B99"/>
    <w:rPr>
      <w:sz w:val="20"/>
    </w:rPr>
  </w:style>
  <w:style w:type="character" w:styleId="Hipercze">
    <w:name w:val="Hyperlink"/>
    <w:rsid w:val="00A92B99"/>
    <w:rPr>
      <w:color w:val="0000FF"/>
      <w:u w:val="single"/>
    </w:rPr>
  </w:style>
  <w:style w:type="character" w:styleId="UyteHipercze">
    <w:name w:val="FollowedHyperlink"/>
    <w:rsid w:val="00A92B99"/>
    <w:rPr>
      <w:color w:val="800080"/>
      <w:u w:val="single"/>
    </w:rPr>
  </w:style>
  <w:style w:type="character" w:customStyle="1" w:styleId="WierszprzednagwkowyZnak">
    <w:name w:val="Wiersz przed nagłówkowy Znak"/>
    <w:rsid w:val="00A92B99"/>
    <w:rPr>
      <w:rFonts w:ascii="Arial Narrow" w:hAnsi="Arial Narrow"/>
      <w:sz w:val="2"/>
      <w:szCs w:val="24"/>
      <w:lang w:val="pl-PL" w:eastAsia="ar-SA" w:bidi="ar-SA"/>
    </w:rPr>
  </w:style>
  <w:style w:type="character" w:customStyle="1" w:styleId="publmpoztext">
    <w:name w:val="publ_mpoz_text"/>
    <w:basedOn w:val="Domylnaczcionkaakapitu1"/>
    <w:rsid w:val="00A92B99"/>
  </w:style>
  <w:style w:type="character" w:customStyle="1" w:styleId="c41">
    <w:name w:val="c41"/>
    <w:rsid w:val="00A92B99"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WW8Num38z1">
    <w:name w:val="WW8Num38z1"/>
    <w:rsid w:val="00A92B99"/>
    <w:rPr>
      <w:rFonts w:ascii="Wingdings" w:hAnsi="Wingdings"/>
    </w:rPr>
  </w:style>
  <w:style w:type="character" w:customStyle="1" w:styleId="Heading2Char">
    <w:name w:val="Heading 2 Char"/>
    <w:rsid w:val="00A92B99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Odwoaniedokomentarza1">
    <w:name w:val="Odwołanie do komentarza1"/>
    <w:rsid w:val="00A92B99"/>
    <w:rPr>
      <w:sz w:val="16"/>
      <w:szCs w:val="16"/>
    </w:rPr>
  </w:style>
  <w:style w:type="character" w:styleId="Pogrubienie">
    <w:name w:val="Strong"/>
    <w:qFormat/>
    <w:rsid w:val="00A92B99"/>
    <w:rPr>
      <w:b/>
      <w:bCs/>
    </w:rPr>
  </w:style>
  <w:style w:type="character" w:customStyle="1" w:styleId="bold">
    <w:name w:val="bold"/>
    <w:basedOn w:val="Domylnaczcionkaakapitu1"/>
    <w:rsid w:val="00A92B99"/>
  </w:style>
  <w:style w:type="character" w:customStyle="1" w:styleId="content">
    <w:name w:val="content"/>
    <w:basedOn w:val="Domylnaczcionkaakapitu1"/>
    <w:rsid w:val="00A92B99"/>
  </w:style>
  <w:style w:type="character" w:customStyle="1" w:styleId="Znakinumeracji">
    <w:name w:val="Znaki numeracji"/>
    <w:rsid w:val="00A92B99"/>
  </w:style>
  <w:style w:type="paragraph" w:styleId="Tekstpodstawowy">
    <w:name w:val="Body Text"/>
    <w:basedOn w:val="Normalny"/>
    <w:rsid w:val="00A92B99"/>
    <w:pPr>
      <w:jc w:val="both"/>
    </w:pPr>
    <w:rPr>
      <w:b/>
      <w:bCs/>
      <w:sz w:val="28"/>
      <w:szCs w:val="24"/>
    </w:rPr>
  </w:style>
  <w:style w:type="paragraph" w:styleId="Lista">
    <w:name w:val="List"/>
    <w:basedOn w:val="Normalny"/>
    <w:rsid w:val="00A92B99"/>
    <w:pPr>
      <w:ind w:left="283" w:hanging="283"/>
    </w:pPr>
  </w:style>
  <w:style w:type="paragraph" w:customStyle="1" w:styleId="Podpis1">
    <w:name w:val="Podpis1"/>
    <w:basedOn w:val="Normalny"/>
    <w:rsid w:val="00A92B9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B9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92B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gwek">
    <w:name w:val="header"/>
    <w:basedOn w:val="Normalny"/>
    <w:rsid w:val="00A92B99"/>
  </w:style>
  <w:style w:type="paragraph" w:styleId="Tekstpodstawowywcity">
    <w:name w:val="Body Text Indent"/>
    <w:basedOn w:val="Normalny"/>
    <w:rsid w:val="00A92B99"/>
    <w:pPr>
      <w:ind w:left="1080"/>
    </w:pPr>
    <w:rPr>
      <w:sz w:val="24"/>
      <w:szCs w:val="24"/>
    </w:rPr>
  </w:style>
  <w:style w:type="paragraph" w:styleId="Tytu">
    <w:name w:val="Title"/>
    <w:basedOn w:val="Normalny"/>
    <w:next w:val="Podtytu"/>
    <w:qFormat/>
    <w:rsid w:val="00A92B99"/>
    <w:pPr>
      <w:jc w:val="center"/>
    </w:pPr>
    <w:rPr>
      <w:b/>
      <w:bCs/>
      <w:sz w:val="28"/>
      <w:szCs w:val="24"/>
    </w:rPr>
  </w:style>
  <w:style w:type="paragraph" w:styleId="Podtytu">
    <w:name w:val="Subtitle"/>
    <w:basedOn w:val="Nagwek10"/>
    <w:next w:val="Tekstpodstawowy"/>
    <w:qFormat/>
    <w:rsid w:val="00A92B99"/>
    <w:pPr>
      <w:jc w:val="center"/>
    </w:pPr>
    <w:rPr>
      <w:i/>
      <w:iCs/>
    </w:rPr>
  </w:style>
  <w:style w:type="paragraph" w:styleId="Stopka">
    <w:name w:val="footer"/>
    <w:basedOn w:val="Normalny"/>
    <w:rsid w:val="00A92B99"/>
  </w:style>
  <w:style w:type="paragraph" w:customStyle="1" w:styleId="Tekstpodstawowywcity21">
    <w:name w:val="Tekst podstawowy wcięty 21"/>
    <w:basedOn w:val="Normalny"/>
    <w:rsid w:val="00A92B99"/>
    <w:pPr>
      <w:spacing w:after="120" w:line="480" w:lineRule="auto"/>
      <w:ind w:left="283"/>
    </w:pPr>
  </w:style>
  <w:style w:type="paragraph" w:customStyle="1" w:styleId="Tekstpodstawowy23">
    <w:name w:val="Tekst podstawowy 23"/>
    <w:basedOn w:val="Normalny"/>
    <w:rsid w:val="00A92B99"/>
    <w:pPr>
      <w:spacing w:after="120" w:line="480" w:lineRule="auto"/>
    </w:pPr>
  </w:style>
  <w:style w:type="paragraph" w:styleId="Tekstdymka">
    <w:name w:val="Balloon Text"/>
    <w:basedOn w:val="Normalny"/>
    <w:rsid w:val="00A92B99"/>
    <w:rPr>
      <w:rFonts w:ascii="Tahoma" w:hAnsi="Tahoma" w:cs="Courier New"/>
      <w:sz w:val="16"/>
      <w:szCs w:val="16"/>
    </w:rPr>
  </w:style>
  <w:style w:type="paragraph" w:customStyle="1" w:styleId="pkt">
    <w:name w:val="pkt"/>
    <w:basedOn w:val="Normalny"/>
    <w:rsid w:val="00A92B99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A92B99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A92B99"/>
    <w:pPr>
      <w:keepNext/>
      <w:spacing w:before="60" w:after="60"/>
      <w:jc w:val="center"/>
    </w:pPr>
    <w:rPr>
      <w:b/>
      <w:sz w:val="24"/>
    </w:rPr>
  </w:style>
  <w:style w:type="paragraph" w:customStyle="1" w:styleId="pkt1">
    <w:name w:val="pkt1"/>
    <w:basedOn w:val="pkt"/>
    <w:rsid w:val="00A92B99"/>
    <w:pPr>
      <w:ind w:left="850" w:hanging="425"/>
    </w:pPr>
  </w:style>
  <w:style w:type="paragraph" w:customStyle="1" w:styleId="lit1">
    <w:name w:val="lit1"/>
    <w:basedOn w:val="Normalny"/>
    <w:rsid w:val="00A92B99"/>
    <w:pPr>
      <w:spacing w:before="60" w:after="60"/>
      <w:ind w:left="1276" w:hanging="340"/>
      <w:jc w:val="both"/>
    </w:pPr>
    <w:rPr>
      <w:sz w:val="24"/>
    </w:rPr>
  </w:style>
  <w:style w:type="paragraph" w:customStyle="1" w:styleId="tekst">
    <w:name w:val="tekst"/>
    <w:basedOn w:val="Normalny"/>
    <w:rsid w:val="00A92B99"/>
    <w:pPr>
      <w:suppressLineNumbers/>
      <w:spacing w:before="60" w:after="60"/>
      <w:jc w:val="both"/>
    </w:pPr>
    <w:rPr>
      <w:sz w:val="24"/>
    </w:rPr>
  </w:style>
  <w:style w:type="paragraph" w:customStyle="1" w:styleId="Tekstpodstawowy33">
    <w:name w:val="Tekst podstawowy 33"/>
    <w:basedOn w:val="Normalny"/>
    <w:rsid w:val="00A92B99"/>
    <w:pPr>
      <w:spacing w:line="360" w:lineRule="auto"/>
      <w:jc w:val="both"/>
    </w:pPr>
    <w:rPr>
      <w:rFonts w:ascii="Arial" w:hAnsi="Arial" w:cs="Arial"/>
    </w:rPr>
  </w:style>
  <w:style w:type="paragraph" w:styleId="Spistreci1">
    <w:name w:val="toc 1"/>
    <w:basedOn w:val="Normalny"/>
    <w:next w:val="Normalny"/>
    <w:semiHidden/>
    <w:rsid w:val="00A92B99"/>
    <w:pPr>
      <w:spacing w:before="360"/>
    </w:pPr>
    <w:rPr>
      <w:rFonts w:ascii="Arial" w:hAnsi="Arial"/>
      <w:b/>
      <w:bCs/>
      <w:caps/>
      <w:szCs w:val="28"/>
    </w:rPr>
  </w:style>
  <w:style w:type="paragraph" w:styleId="Spistreci2">
    <w:name w:val="toc 2"/>
    <w:basedOn w:val="Normalny"/>
    <w:next w:val="Normalny"/>
    <w:semiHidden/>
    <w:rsid w:val="00A92B99"/>
    <w:rPr>
      <w:b/>
      <w:bCs/>
      <w:szCs w:val="24"/>
    </w:rPr>
  </w:style>
  <w:style w:type="paragraph" w:styleId="Spistreci3">
    <w:name w:val="toc 3"/>
    <w:basedOn w:val="Normalny"/>
    <w:next w:val="Normalny"/>
    <w:semiHidden/>
    <w:rsid w:val="00A92B99"/>
    <w:pPr>
      <w:ind w:left="200"/>
    </w:pPr>
    <w:rPr>
      <w:szCs w:val="24"/>
    </w:rPr>
  </w:style>
  <w:style w:type="paragraph" w:styleId="Spistreci4">
    <w:name w:val="toc 4"/>
    <w:basedOn w:val="Normalny"/>
    <w:next w:val="Normalny"/>
    <w:semiHidden/>
    <w:rsid w:val="00A92B99"/>
    <w:pPr>
      <w:ind w:left="400"/>
    </w:pPr>
    <w:rPr>
      <w:szCs w:val="24"/>
    </w:rPr>
  </w:style>
  <w:style w:type="paragraph" w:styleId="Spistreci5">
    <w:name w:val="toc 5"/>
    <w:basedOn w:val="Normalny"/>
    <w:next w:val="Normalny"/>
    <w:semiHidden/>
    <w:rsid w:val="00A92B99"/>
    <w:pPr>
      <w:ind w:left="600"/>
    </w:pPr>
    <w:rPr>
      <w:szCs w:val="24"/>
    </w:rPr>
  </w:style>
  <w:style w:type="paragraph" w:styleId="Spistreci6">
    <w:name w:val="toc 6"/>
    <w:basedOn w:val="Normalny"/>
    <w:next w:val="Normalny"/>
    <w:semiHidden/>
    <w:rsid w:val="00A92B99"/>
    <w:pPr>
      <w:ind w:left="800"/>
    </w:pPr>
    <w:rPr>
      <w:szCs w:val="24"/>
    </w:rPr>
  </w:style>
  <w:style w:type="paragraph" w:styleId="Spistreci7">
    <w:name w:val="toc 7"/>
    <w:basedOn w:val="Normalny"/>
    <w:next w:val="Normalny"/>
    <w:semiHidden/>
    <w:rsid w:val="00A92B99"/>
    <w:pPr>
      <w:ind w:left="1000"/>
    </w:pPr>
    <w:rPr>
      <w:szCs w:val="24"/>
    </w:rPr>
  </w:style>
  <w:style w:type="paragraph" w:styleId="Spistreci8">
    <w:name w:val="toc 8"/>
    <w:basedOn w:val="Normalny"/>
    <w:next w:val="Normalny"/>
    <w:semiHidden/>
    <w:rsid w:val="00A92B99"/>
    <w:pPr>
      <w:ind w:left="1200"/>
    </w:pPr>
    <w:rPr>
      <w:szCs w:val="24"/>
    </w:rPr>
  </w:style>
  <w:style w:type="paragraph" w:styleId="Spistreci9">
    <w:name w:val="toc 9"/>
    <w:basedOn w:val="Normalny"/>
    <w:next w:val="Normalny"/>
    <w:semiHidden/>
    <w:rsid w:val="00A92B99"/>
    <w:pPr>
      <w:ind w:left="1400"/>
    </w:pPr>
    <w:rPr>
      <w:szCs w:val="24"/>
    </w:rPr>
  </w:style>
  <w:style w:type="paragraph" w:customStyle="1" w:styleId="Tekstpodstawowywcity31">
    <w:name w:val="Tekst podstawowy wcięty 31"/>
    <w:basedOn w:val="Normalny"/>
    <w:rsid w:val="00A92B99"/>
    <w:pPr>
      <w:ind w:left="360"/>
      <w:jc w:val="both"/>
    </w:pPr>
  </w:style>
  <w:style w:type="paragraph" w:customStyle="1" w:styleId="standardowy0">
    <w:name w:val="standardowy"/>
    <w:basedOn w:val="Normalny"/>
    <w:rsid w:val="00A92B99"/>
    <w:pPr>
      <w:autoSpaceDE w:val="0"/>
      <w:jc w:val="both"/>
    </w:pPr>
    <w:rPr>
      <w:sz w:val="24"/>
    </w:rPr>
  </w:style>
  <w:style w:type="paragraph" w:customStyle="1" w:styleId="Standard">
    <w:name w:val="Standard"/>
    <w:rsid w:val="00A92B99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rsid w:val="00A92B99"/>
    <w:pPr>
      <w:tabs>
        <w:tab w:val="left" w:pos="1080"/>
      </w:tabs>
      <w:spacing w:before="240" w:after="240"/>
      <w:ind w:left="1080" w:hanging="720"/>
      <w:jc w:val="both"/>
    </w:pPr>
    <w:rPr>
      <w:b/>
      <w:sz w:val="24"/>
    </w:rPr>
  </w:style>
  <w:style w:type="paragraph" w:customStyle="1" w:styleId="Styl117">
    <w:name w:val="Styl 1.1.7."/>
    <w:basedOn w:val="Normalny"/>
    <w:rsid w:val="00A92B99"/>
    <w:pPr>
      <w:autoSpaceDE w:val="0"/>
      <w:spacing w:after="120"/>
      <w:jc w:val="both"/>
    </w:pPr>
    <w:rPr>
      <w:sz w:val="24"/>
    </w:rPr>
  </w:style>
  <w:style w:type="paragraph" w:customStyle="1" w:styleId="Zwykytekst1">
    <w:name w:val="Zwykły tekst1"/>
    <w:basedOn w:val="Normalny"/>
    <w:rsid w:val="00A92B99"/>
    <w:rPr>
      <w:rFonts w:ascii="Courier New" w:hAnsi="Courier New"/>
    </w:rPr>
  </w:style>
  <w:style w:type="paragraph" w:customStyle="1" w:styleId="Tekstkomentarza1">
    <w:name w:val="Tekst komentarza1"/>
    <w:basedOn w:val="Normalny"/>
    <w:rsid w:val="00A92B99"/>
  </w:style>
  <w:style w:type="paragraph" w:customStyle="1" w:styleId="Default">
    <w:name w:val="Default"/>
    <w:rsid w:val="00A92B99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92B99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A92B99"/>
    <w:pPr>
      <w:spacing w:line="360" w:lineRule="auto"/>
      <w:jc w:val="both"/>
    </w:pPr>
    <w:rPr>
      <w:rFonts w:ascii="Arial" w:hAnsi="Arial" w:cs="Arial"/>
    </w:rPr>
  </w:style>
  <w:style w:type="paragraph" w:customStyle="1" w:styleId="StandardowyStandardowy1Standardowy11Standardowy111">
    <w:name w:val="Standardowy.Standardowy1.Standardowy11.Standardowy111"/>
    <w:rsid w:val="00A92B99"/>
    <w:pPr>
      <w:suppressAutoHyphens/>
    </w:pPr>
    <w:rPr>
      <w:lang w:eastAsia="ar-SA"/>
    </w:rPr>
  </w:style>
  <w:style w:type="paragraph" w:styleId="Tematkomentarza">
    <w:name w:val="annotation subject"/>
    <w:basedOn w:val="Tekstkomentarza1"/>
    <w:next w:val="Tekstkomentarza1"/>
    <w:rsid w:val="00A92B99"/>
    <w:rPr>
      <w:b/>
      <w:bCs/>
    </w:rPr>
  </w:style>
  <w:style w:type="paragraph" w:styleId="HTML-wstpniesformatowany">
    <w:name w:val="HTML Preformatted"/>
    <w:basedOn w:val="Normalny"/>
    <w:rsid w:val="00A92B99"/>
    <w:rPr>
      <w:rFonts w:ascii="Arial Unicode MS" w:eastAsia="Arial Unicode MS" w:hAnsi="Arial Unicode MS" w:cs="Arial Unicode MS"/>
    </w:rPr>
  </w:style>
  <w:style w:type="paragraph" w:customStyle="1" w:styleId="Tekstpodstawowy32">
    <w:name w:val="Tekst podstawowy 32"/>
    <w:basedOn w:val="Normalny"/>
    <w:rsid w:val="00A92B99"/>
    <w:pPr>
      <w:widowControl w:val="0"/>
      <w:spacing w:line="360" w:lineRule="auto"/>
      <w:jc w:val="both"/>
    </w:pPr>
    <w:rPr>
      <w:rFonts w:ascii="Arial" w:eastAsia="Andale Sans UI" w:hAnsi="Arial" w:cs="Arial"/>
      <w:sz w:val="24"/>
    </w:rPr>
  </w:style>
  <w:style w:type="paragraph" w:customStyle="1" w:styleId="Poziom2">
    <w:name w:val="#Poziom 2"/>
    <w:basedOn w:val="Normalny"/>
    <w:rsid w:val="00A92B99"/>
    <w:pPr>
      <w:spacing w:before="120"/>
      <w:jc w:val="both"/>
    </w:pPr>
    <w:rPr>
      <w:rFonts w:ascii="Arial" w:hAnsi="Arial"/>
      <w:sz w:val="22"/>
    </w:rPr>
  </w:style>
  <w:style w:type="paragraph" w:customStyle="1" w:styleId="textnormal">
    <w:name w:val="text_normal"/>
    <w:basedOn w:val="Normalny"/>
    <w:rsid w:val="00A92B99"/>
    <w:pPr>
      <w:spacing w:before="100" w:after="100"/>
    </w:pPr>
    <w:rPr>
      <w:sz w:val="24"/>
      <w:szCs w:val="24"/>
      <w:lang w:val="en-US"/>
    </w:rPr>
  </w:style>
  <w:style w:type="paragraph" w:customStyle="1" w:styleId="Tekstpodstawowywcity1">
    <w:name w:val="Tekst podstawowy wcięty1"/>
    <w:basedOn w:val="Normalny"/>
    <w:rsid w:val="00A92B99"/>
    <w:pPr>
      <w:ind w:left="1080"/>
    </w:pPr>
    <w:rPr>
      <w:sz w:val="24"/>
      <w:szCs w:val="24"/>
    </w:rPr>
  </w:style>
  <w:style w:type="paragraph" w:customStyle="1" w:styleId="Legenda1">
    <w:name w:val="Legenda1"/>
    <w:basedOn w:val="Normalny"/>
    <w:next w:val="Normalny"/>
    <w:rsid w:val="00A92B99"/>
    <w:pPr>
      <w:autoSpaceDE w:val="0"/>
      <w:spacing w:line="360" w:lineRule="auto"/>
      <w:jc w:val="both"/>
    </w:pPr>
    <w:rPr>
      <w:rFonts w:ascii="Tahoma" w:hAnsi="Tahoma" w:cs="Tahoma"/>
      <w:b/>
      <w:sz w:val="24"/>
      <w:szCs w:val="22"/>
    </w:rPr>
  </w:style>
  <w:style w:type="paragraph" w:customStyle="1" w:styleId="Lista21">
    <w:name w:val="Lista 21"/>
    <w:basedOn w:val="Normalny"/>
    <w:rsid w:val="00A92B99"/>
    <w:pPr>
      <w:ind w:left="566" w:hanging="283"/>
    </w:pPr>
  </w:style>
  <w:style w:type="paragraph" w:customStyle="1" w:styleId="Lista31">
    <w:name w:val="Lista 31"/>
    <w:basedOn w:val="Normalny"/>
    <w:rsid w:val="00A92B99"/>
    <w:pPr>
      <w:ind w:left="849" w:hanging="283"/>
    </w:pPr>
  </w:style>
  <w:style w:type="paragraph" w:customStyle="1" w:styleId="Listapunktowana21">
    <w:name w:val="Lista punktowana 21"/>
    <w:basedOn w:val="Normalny"/>
    <w:rsid w:val="00A92B99"/>
  </w:style>
  <w:style w:type="paragraph" w:customStyle="1" w:styleId="Listapunktowana31">
    <w:name w:val="Lista punktowana 31"/>
    <w:basedOn w:val="Normalny"/>
    <w:rsid w:val="00A92B99"/>
  </w:style>
  <w:style w:type="paragraph" w:customStyle="1" w:styleId="Tekstpodstawowyzwciciem1">
    <w:name w:val="Tekst podstawowy z wcięciem1"/>
    <w:basedOn w:val="Tekstpodstawowy"/>
    <w:rsid w:val="00A92B99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rsid w:val="00A92B99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rsid w:val="00A92B99"/>
    <w:pPr>
      <w:spacing w:after="120"/>
      <w:ind w:left="566"/>
    </w:pPr>
  </w:style>
  <w:style w:type="paragraph" w:styleId="NormalnyWeb">
    <w:name w:val="Normal (Web)"/>
    <w:basedOn w:val="Normalny"/>
    <w:rsid w:val="00A92B99"/>
    <w:pPr>
      <w:spacing w:after="103"/>
    </w:pPr>
    <w:rPr>
      <w:sz w:val="24"/>
      <w:szCs w:val="24"/>
    </w:rPr>
  </w:style>
  <w:style w:type="paragraph" w:styleId="Poprawka">
    <w:name w:val="Revision"/>
    <w:rsid w:val="00A92B99"/>
    <w:pPr>
      <w:suppressAutoHyphens/>
    </w:pPr>
    <w:rPr>
      <w:lang w:eastAsia="ar-SA"/>
    </w:rPr>
  </w:style>
  <w:style w:type="paragraph" w:customStyle="1" w:styleId="Tekstpodstawowy22">
    <w:name w:val="Tekst podstawowy 22"/>
    <w:basedOn w:val="Normalny"/>
    <w:rsid w:val="00A92B99"/>
    <w:pPr>
      <w:spacing w:after="120" w:line="480" w:lineRule="auto"/>
    </w:pPr>
    <w:rPr>
      <w:rFonts w:eastAsia="MS Mincho"/>
    </w:rPr>
  </w:style>
  <w:style w:type="paragraph" w:customStyle="1" w:styleId="Spistreci10">
    <w:name w:val="Spis treści 10"/>
    <w:basedOn w:val="Indeks"/>
    <w:rsid w:val="00A92B99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A92B99"/>
    <w:pPr>
      <w:suppressLineNumbers/>
    </w:pPr>
  </w:style>
  <w:style w:type="paragraph" w:customStyle="1" w:styleId="Nagwektabeli">
    <w:name w:val="Nagłówek tabeli"/>
    <w:basedOn w:val="Zawartotabeli"/>
    <w:rsid w:val="00A92B9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92B99"/>
  </w:style>
  <w:style w:type="paragraph" w:styleId="Tekstpodstawowy3">
    <w:name w:val="Body Text 3"/>
    <w:basedOn w:val="Normalny"/>
    <w:link w:val="Tekstpodstawowy3Znak"/>
    <w:rsid w:val="006905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9056A"/>
    <w:rPr>
      <w:sz w:val="16"/>
      <w:szCs w:val="16"/>
      <w:lang w:eastAsia="ar-SA"/>
    </w:rPr>
  </w:style>
  <w:style w:type="paragraph" w:customStyle="1" w:styleId="Wyliczenie123wtekcie">
    <w:name w:val="Wyliczenie 123 w tekście"/>
    <w:basedOn w:val="Normalny"/>
    <w:rsid w:val="00E30313"/>
    <w:pPr>
      <w:tabs>
        <w:tab w:val="left" w:pos="993"/>
        <w:tab w:val="right" w:pos="8789"/>
      </w:tabs>
      <w:suppressAutoHyphens w:val="0"/>
      <w:spacing w:before="120" w:after="120" w:line="360" w:lineRule="auto"/>
      <w:jc w:val="both"/>
    </w:pPr>
    <w:rPr>
      <w:rFonts w:ascii="Tahoma" w:hAnsi="Tahoma"/>
      <w:lang w:eastAsia="pl-PL"/>
    </w:rPr>
  </w:style>
  <w:style w:type="character" w:styleId="Odwoaniedokomentarza">
    <w:name w:val="annotation reference"/>
    <w:rsid w:val="00E303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30313"/>
  </w:style>
  <w:style w:type="character" w:customStyle="1" w:styleId="TekstkomentarzaZnak">
    <w:name w:val="Tekst komentarza Znak"/>
    <w:link w:val="Tekstkomentarza"/>
    <w:rsid w:val="00E30313"/>
    <w:rPr>
      <w:lang w:eastAsia="ar-SA"/>
    </w:rPr>
  </w:style>
  <w:style w:type="character" w:customStyle="1" w:styleId="text">
    <w:name w:val="text"/>
    <w:rsid w:val="00E30313"/>
  </w:style>
  <w:style w:type="paragraph" w:customStyle="1" w:styleId="Wyliczenieabcwtekcie1">
    <w:name w:val="Wyliczenie abc w tekście (1"/>
    <w:aliases w:val="5 linii)"/>
    <w:basedOn w:val="Normalny"/>
    <w:rsid w:val="00D655EC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lang w:eastAsia="pl-PL"/>
    </w:rPr>
  </w:style>
  <w:style w:type="paragraph" w:styleId="Tekstprzypisudolnego">
    <w:name w:val="footnote text"/>
    <w:basedOn w:val="Normalny"/>
    <w:link w:val="TekstprzypisudolnegoZnak"/>
    <w:rsid w:val="009361AD"/>
  </w:style>
  <w:style w:type="character" w:customStyle="1" w:styleId="TekstprzypisudolnegoZnak">
    <w:name w:val="Tekst przypisu dolnego Znak"/>
    <w:link w:val="Tekstprzypisudolnego"/>
    <w:rsid w:val="009361AD"/>
    <w:rPr>
      <w:lang w:eastAsia="ar-SA"/>
    </w:rPr>
  </w:style>
  <w:style w:type="character" w:styleId="Odwoanieprzypisudolnego">
    <w:name w:val="footnote reference"/>
    <w:unhideWhenUsed/>
    <w:rsid w:val="009361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ampub@ibch.poznan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siaw@man.poznan.p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D75D-16AF-4644-BF6E-2E40B597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7453</Words>
  <Characters>44718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pcss</Company>
  <LinksUpToDate>false</LinksUpToDate>
  <CharactersWithSpaces>52067</CharactersWithSpaces>
  <SharedDoc>false</SharedDoc>
  <HLinks>
    <vt:vector size="138" baseType="variant">
      <vt:variant>
        <vt:i4>6488066</vt:i4>
      </vt:variant>
      <vt:variant>
        <vt:i4>69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721011</vt:i4>
      </vt:variant>
      <vt:variant>
        <vt:i4>66</vt:i4>
      </vt:variant>
      <vt:variant>
        <vt:i4>0</vt:i4>
      </vt:variant>
      <vt:variant>
        <vt:i4>5</vt:i4>
      </vt:variant>
      <vt:variant>
        <vt:lpwstr>mailto:kasiaw@man.poznan.pl</vt:lpwstr>
      </vt:variant>
      <vt:variant>
        <vt:lpwstr/>
      </vt:variant>
      <vt:variant>
        <vt:i4>3604830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21.Protesty i odwołania|outline</vt:lpwstr>
      </vt:variant>
      <vt:variant>
        <vt:i4>917509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20.Zawarcie umowy i jej istotne postanowienia|outline</vt:lpwstr>
      </vt:variant>
      <vt:variant>
        <vt:i4>25952533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19.Ogłoszenie wyników postępowania|outline</vt:lpwstr>
      </vt:variant>
      <vt:variant>
        <vt:i4>131357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18.Zabezpieczenie należytego wykonania umowy|outline</vt:lpwstr>
      </vt:variant>
      <vt:variant>
        <vt:i4>22020195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17.Opis kryteriów, które Zamawiający zastosuje przy wyborze oferty|outline</vt:lpwstr>
      </vt:variant>
      <vt:variant>
        <vt:i4>3801116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16. Unieważnienie postępowania|outline</vt:lpwstr>
      </vt:variant>
      <vt:variant>
        <vt:i4>1441860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15. Odrzucenie oferty|outline</vt:lpwstr>
      </vt:variant>
      <vt:variant>
        <vt:i4>5308425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14. Wykluczenie Wykonawcy|outline</vt:lpwstr>
      </vt:variant>
      <vt:variant>
        <vt:i4>10879299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13. Uzupełnianie dokumentów, poprawianie, wyjaśnienia treści oferty|outline</vt:lpwstr>
      </vt:variant>
      <vt:variant>
        <vt:i4>6881606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12. Miejsce oraz termin składania i otwarcia ofert|outline</vt:lpwstr>
      </vt:variant>
      <vt:variant>
        <vt:i4>4718607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11. Przygotowanie oferty|outline</vt:lpwstr>
      </vt:variant>
      <vt:variant>
        <vt:i4>2293866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10.Termin związania ofertą|outline</vt:lpwstr>
      </vt:variant>
      <vt:variant>
        <vt:i4>4390926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9. Wadium|outline</vt:lpwstr>
      </vt:variant>
      <vt:variant>
        <vt:i4>4260054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8.Sposób kontaktowania się z Zamawiającym|outline</vt:lpwstr>
      </vt:variant>
      <vt:variant>
        <vt:i4>28049432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7.Sposób spełniania przez Wykonawców warunków udziału w postępowaniu|outline</vt:lpwstr>
      </vt:variant>
      <vt:variant>
        <vt:i4>8126847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6.Oświadczenia i dokumenty, jakie należy załączyć do oferty|outline</vt:lpwstr>
      </vt:variant>
      <vt:variant>
        <vt:i4>19792173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5.Warunki udziału w postępowaniu|outline</vt:lpwstr>
      </vt:variant>
      <vt:variant>
        <vt:i4>5374147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4.Termin wykonania zamówienia|outline</vt:lpwstr>
      </vt:variant>
      <vt:variant>
        <vt:i4>16187742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3.Określenie przedmiotu zamówienia|outline</vt:lpwstr>
      </vt:variant>
      <vt:variant>
        <vt:i4>10158102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2.Tryb udzielenia zamówienia|outline</vt:lpwstr>
      </vt:variant>
      <vt:variant>
        <vt:i4>3866961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1.Nazwa oraz adres kontaktowy Zamawiającego|outline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Wielentejczyk</dc:creator>
  <cp:lastModifiedBy>Katarzyna Wielentejczyk</cp:lastModifiedBy>
  <cp:revision>5</cp:revision>
  <cp:lastPrinted>2014-01-23T13:07:00Z</cp:lastPrinted>
  <dcterms:created xsi:type="dcterms:W3CDTF">2014-01-31T13:43:00Z</dcterms:created>
  <dcterms:modified xsi:type="dcterms:W3CDTF">2014-01-31T13:58:00Z</dcterms:modified>
</cp:coreProperties>
</file>